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FA0C" w14:textId="21A635CB" w:rsidR="63B066E9" w:rsidRPr="00790681" w:rsidRDefault="4BBFC0B5" w:rsidP="00790681">
      <w:pPr>
        <w:spacing w:after="0" w:line="336" w:lineRule="auto"/>
        <w:jc w:val="center"/>
        <w:rPr>
          <w:rFonts w:ascii="Garamond" w:hAnsi="Garamond" w:cstheme="majorBidi"/>
          <w:sz w:val="24"/>
        </w:rPr>
      </w:pPr>
      <w:r w:rsidRPr="00790681">
        <w:rPr>
          <w:rFonts w:ascii="Garamond" w:eastAsiaTheme="majorEastAsia" w:hAnsi="Garamond" w:cstheme="majorBidi"/>
          <w:b/>
          <w:bCs/>
          <w:sz w:val="28"/>
          <w:szCs w:val="24"/>
        </w:rPr>
        <w:t xml:space="preserve">ZAPYTANIE </w:t>
      </w:r>
      <w:r w:rsidR="002D1121" w:rsidRPr="00790681">
        <w:rPr>
          <w:rFonts w:ascii="Garamond" w:eastAsiaTheme="majorEastAsia" w:hAnsi="Garamond" w:cstheme="majorBidi"/>
          <w:b/>
          <w:bCs/>
          <w:sz w:val="28"/>
          <w:szCs w:val="24"/>
        </w:rPr>
        <w:t xml:space="preserve">OFERTOWE </w:t>
      </w:r>
      <w:r w:rsidRPr="00790681">
        <w:rPr>
          <w:rFonts w:ascii="Garamond" w:eastAsiaTheme="majorEastAsia" w:hAnsi="Garamond" w:cstheme="majorBidi"/>
          <w:b/>
          <w:bCs/>
          <w:sz w:val="28"/>
          <w:szCs w:val="24"/>
        </w:rPr>
        <w:t>W RAMACH PROC</w:t>
      </w:r>
      <w:r w:rsidR="00790681">
        <w:rPr>
          <w:rFonts w:ascii="Garamond" w:eastAsiaTheme="majorEastAsia" w:hAnsi="Garamond" w:cstheme="majorBidi"/>
          <w:b/>
          <w:bCs/>
          <w:sz w:val="28"/>
          <w:szCs w:val="24"/>
        </w:rPr>
        <w:t>EDURY</w:t>
      </w:r>
      <w:r w:rsidR="00790681">
        <w:rPr>
          <w:rFonts w:ascii="Garamond" w:eastAsiaTheme="majorEastAsia" w:hAnsi="Garamond" w:cstheme="majorBidi"/>
          <w:b/>
          <w:bCs/>
          <w:sz w:val="28"/>
          <w:szCs w:val="24"/>
        </w:rPr>
        <w:br/>
      </w:r>
      <w:r w:rsidR="00700FDD" w:rsidRPr="00790681">
        <w:rPr>
          <w:rFonts w:ascii="Garamond" w:eastAsiaTheme="majorEastAsia" w:hAnsi="Garamond" w:cstheme="majorBidi"/>
          <w:b/>
          <w:bCs/>
          <w:sz w:val="28"/>
          <w:szCs w:val="24"/>
        </w:rPr>
        <w:t>ROZEZNANIA RYNKU Z DNIA 12.08</w:t>
      </w:r>
      <w:r w:rsidR="00CC5CCD" w:rsidRPr="00790681">
        <w:rPr>
          <w:rFonts w:ascii="Garamond" w:eastAsiaTheme="majorEastAsia" w:hAnsi="Garamond" w:cstheme="majorBidi"/>
          <w:b/>
          <w:bCs/>
          <w:sz w:val="28"/>
          <w:szCs w:val="24"/>
        </w:rPr>
        <w:t>.2022</w:t>
      </w:r>
    </w:p>
    <w:p w14:paraId="568EBFE3" w14:textId="77777777" w:rsidR="0082197E" w:rsidRPr="00790681" w:rsidRDefault="0082197E" w:rsidP="00790681">
      <w:pPr>
        <w:spacing w:after="0" w:line="336" w:lineRule="auto"/>
        <w:jc w:val="both"/>
        <w:rPr>
          <w:rFonts w:ascii="Garamond" w:eastAsia="Calibri Light" w:hAnsi="Garamond" w:cstheme="majorHAnsi"/>
          <w:color w:val="000000" w:themeColor="text1"/>
          <w:sz w:val="20"/>
          <w:szCs w:val="20"/>
        </w:rPr>
      </w:pPr>
    </w:p>
    <w:p w14:paraId="3D766420" w14:textId="77777777" w:rsidR="00421429" w:rsidRPr="00790681" w:rsidRDefault="4BBFC0B5" w:rsidP="00790681">
      <w:pPr>
        <w:spacing w:after="0" w:line="336" w:lineRule="auto"/>
        <w:jc w:val="both"/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</w:pPr>
      <w:r w:rsidRPr="00790681">
        <w:rPr>
          <w:rFonts w:ascii="Garamond" w:eastAsia="Calibri Light" w:hAnsi="Garamond" w:cstheme="majorBidi"/>
          <w:color w:val="000000" w:themeColor="text1"/>
          <w:sz w:val="20"/>
          <w:szCs w:val="20"/>
        </w:rPr>
        <w:t>Instytut Rozwoju Miast i Regionów w ramach realizowanego projektu pt.:</w:t>
      </w:r>
      <w:r w:rsidRPr="00790681">
        <w:rPr>
          <w:rFonts w:ascii="Garamond" w:eastAsia="Calibri Light" w:hAnsi="Garamond" w:cstheme="majorBidi"/>
          <w:sz w:val="20"/>
          <w:szCs w:val="20"/>
        </w:rPr>
        <w:t xml:space="preserve"> </w:t>
      </w:r>
      <w:r w:rsidRPr="00790681">
        <w:rPr>
          <w:rFonts w:ascii="Garamond" w:eastAsia="Calibri Light" w:hAnsi="Garamond" w:cstheme="majorBidi"/>
          <w:color w:val="000000" w:themeColor="text1"/>
          <w:sz w:val="20"/>
          <w:szCs w:val="20"/>
        </w:rPr>
        <w:t xml:space="preserve">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</w:t>
      </w:r>
      <w:r w:rsidR="63B066E9" w:rsidRPr="00790681">
        <w:rPr>
          <w:rFonts w:ascii="Garamond" w:hAnsi="Garamond"/>
        </w:rPr>
        <w:br/>
      </w:r>
      <w:r w:rsidRPr="00790681">
        <w:rPr>
          <w:rFonts w:ascii="Garamond" w:eastAsia="Calibri Light" w:hAnsi="Garamond" w:cstheme="majorBidi"/>
          <w:color w:val="000000" w:themeColor="text1"/>
          <w:sz w:val="20"/>
          <w:szCs w:val="20"/>
        </w:rPr>
        <w:t xml:space="preserve">w warunkach globalizujących się rynków GOSPOSTRATEG”, </w:t>
      </w:r>
      <w:r w:rsidRPr="00790681">
        <w:rPr>
          <w:rFonts w:ascii="Garamond" w:eastAsia="Calibri Light" w:hAnsi="Garamond" w:cstheme="majorBidi"/>
          <w:sz w:val="20"/>
          <w:szCs w:val="20"/>
        </w:rPr>
        <w:t xml:space="preserve">zwraca się do Państwa </w:t>
      </w:r>
      <w:r w:rsidRPr="00790681">
        <w:rPr>
          <w:rFonts w:ascii="Garamond" w:eastAsia="Calibri Light" w:hAnsi="Garamond" w:cstheme="majorBidi"/>
          <w:b/>
          <w:bCs/>
          <w:sz w:val="20"/>
          <w:szCs w:val="20"/>
        </w:rPr>
        <w:t xml:space="preserve">z zapytaniem dotyczącym realizacji usługi </w:t>
      </w:r>
      <w:r w:rsidR="00421429" w:rsidRPr="00790681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druku trzech monografii naukowych: </w:t>
      </w:r>
    </w:p>
    <w:p w14:paraId="01775D4C" w14:textId="5B8E606B" w:rsidR="00790681" w:rsidRDefault="00421429" w:rsidP="00790681">
      <w:pPr>
        <w:pStyle w:val="Akapitzlist"/>
        <w:numPr>
          <w:ilvl w:val="0"/>
          <w:numId w:val="19"/>
        </w:numPr>
        <w:spacing w:after="0" w:line="336" w:lineRule="auto"/>
        <w:jc w:val="both"/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</w:pPr>
      <w:r w:rsidRPr="00790681"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  <w:t>Prawne podstawy zarządzania procesami urbanizacji. Doświadczenia Polski a Anglii</w:t>
      </w:r>
      <w:r w:rsidR="00790681"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  <w:t>, Danii, Francji</w:t>
      </w:r>
      <w:bookmarkStart w:id="0" w:name="_GoBack"/>
      <w:bookmarkEnd w:id="0"/>
      <w:r w:rsidR="00790681"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  <w:t xml:space="preserve"> i Niemiec</w:t>
      </w:r>
    </w:p>
    <w:p w14:paraId="22548188" w14:textId="77777777" w:rsidR="00790681" w:rsidRPr="00790681" w:rsidRDefault="00790681" w:rsidP="00790681">
      <w:pPr>
        <w:pStyle w:val="Akapitzlist"/>
        <w:numPr>
          <w:ilvl w:val="0"/>
          <w:numId w:val="19"/>
        </w:numPr>
        <w:spacing w:after="0" w:line="336" w:lineRule="auto"/>
        <w:jc w:val="both"/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  <w:t>J</w:t>
      </w:r>
      <w:r w:rsidR="00421429" w:rsidRPr="00790681"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  <w:t>ak definiować granice miejskich obszarów funkcjonalnych? Społeczne i ekonomiczne zyski i straty</w:t>
      </w:r>
      <w:r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>procesów urbanizacji w Polsce</w:t>
      </w:r>
    </w:p>
    <w:p w14:paraId="50E06039" w14:textId="286665DB" w:rsidR="00421429" w:rsidRPr="00790681" w:rsidRDefault="00421429" w:rsidP="00790681">
      <w:pPr>
        <w:pStyle w:val="Akapitzlist"/>
        <w:numPr>
          <w:ilvl w:val="0"/>
          <w:numId w:val="19"/>
        </w:numPr>
        <w:spacing w:after="0" w:line="336" w:lineRule="auto"/>
        <w:jc w:val="both"/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  <w:lang w:eastAsia="pl-PL"/>
        </w:rPr>
      </w:pPr>
      <w:r w:rsidRPr="00790681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>System planowania przestrzennego w Polsce. Kluczowe problemy</w:t>
      </w:r>
      <w:r w:rsidR="00790681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 i słabości</w:t>
      </w:r>
    </w:p>
    <w:p w14:paraId="02DC128A" w14:textId="4AF5BD1E" w:rsidR="63B066E9" w:rsidRPr="00790681" w:rsidRDefault="63B066E9" w:rsidP="00790681">
      <w:pPr>
        <w:spacing w:after="0" w:line="336" w:lineRule="auto"/>
        <w:jc w:val="both"/>
        <w:rPr>
          <w:rFonts w:ascii="Garamond" w:hAnsi="Garamond" w:cstheme="majorBidi"/>
        </w:rPr>
      </w:pPr>
    </w:p>
    <w:p w14:paraId="55D43312" w14:textId="4CE4E1F9" w:rsidR="0050321C" w:rsidRPr="00790681" w:rsidRDefault="00421429" w:rsidP="00790681">
      <w:pPr>
        <w:spacing w:after="0" w:line="336" w:lineRule="auto"/>
        <w:jc w:val="both"/>
        <w:rPr>
          <w:rFonts w:ascii="Garamond" w:eastAsia="Calibri Light" w:hAnsi="Garamond" w:cstheme="majorBidi"/>
          <w:sz w:val="20"/>
          <w:szCs w:val="20"/>
          <w:u w:val="single"/>
        </w:rPr>
      </w:pPr>
      <w:r w:rsidRPr="00790681">
        <w:rPr>
          <w:rFonts w:ascii="Garamond" w:eastAsia="Calibri Light" w:hAnsi="Garamond" w:cstheme="majorBidi"/>
          <w:sz w:val="20"/>
          <w:szCs w:val="20"/>
          <w:u w:val="single"/>
        </w:rPr>
        <w:t>Zakres przedmiotu zamówienia:</w:t>
      </w:r>
    </w:p>
    <w:p w14:paraId="5CE3068E" w14:textId="26620AF7" w:rsidR="00421429" w:rsidRPr="00790681" w:rsidRDefault="00421429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790681">
        <w:rPr>
          <w:rFonts w:ascii="Garamond" w:hAnsi="Garamond" w:cstheme="majorHAnsi"/>
          <w:sz w:val="20"/>
          <w:szCs w:val="20"/>
        </w:rPr>
        <w:t>okładka kolor, 4+0, karton biały ok. 250 g/m</w:t>
      </w:r>
      <w:r w:rsidRPr="00790681">
        <w:rPr>
          <w:rFonts w:ascii="Garamond" w:hAnsi="Garamond" w:cstheme="majorHAnsi"/>
          <w:sz w:val="20"/>
          <w:szCs w:val="20"/>
          <w:vertAlign w:val="superscript"/>
        </w:rPr>
        <w:t>2</w:t>
      </w:r>
      <w:r w:rsidR="00790681">
        <w:rPr>
          <w:rFonts w:ascii="Garamond" w:hAnsi="Garamond" w:cstheme="majorHAnsi"/>
          <w:sz w:val="20"/>
          <w:szCs w:val="20"/>
        </w:rPr>
        <w:t>, folia matowa</w:t>
      </w:r>
    </w:p>
    <w:p w14:paraId="0C7F5858" w14:textId="3B8D74D0" w:rsidR="00421429" w:rsidRPr="00790681" w:rsidRDefault="00421429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Bidi"/>
          <w:sz w:val="20"/>
          <w:szCs w:val="20"/>
        </w:rPr>
      </w:pPr>
      <w:r w:rsidRPr="00790681">
        <w:rPr>
          <w:rFonts w:ascii="Garamond" w:hAnsi="Garamond" w:cstheme="majorBidi"/>
          <w:sz w:val="20"/>
          <w:szCs w:val="20"/>
        </w:rPr>
        <w:t xml:space="preserve">środek </w:t>
      </w:r>
      <w:r w:rsidR="00790681">
        <w:rPr>
          <w:rFonts w:ascii="Garamond" w:hAnsi="Garamond" w:cstheme="majorBidi"/>
          <w:sz w:val="20"/>
          <w:szCs w:val="20"/>
        </w:rPr>
        <w:t>kolor, 4+4, papier offset 80 g.</w:t>
      </w:r>
    </w:p>
    <w:p w14:paraId="0C6CEAE2" w14:textId="2EE77146" w:rsidR="00421429" w:rsidRPr="00790681" w:rsidRDefault="00421429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790681">
        <w:rPr>
          <w:rFonts w:ascii="Garamond" w:hAnsi="Garamond" w:cstheme="majorHAnsi"/>
          <w:sz w:val="20"/>
          <w:szCs w:val="20"/>
        </w:rPr>
        <w:t>op</w:t>
      </w:r>
      <w:r w:rsidR="00790681">
        <w:rPr>
          <w:rFonts w:ascii="Garamond" w:hAnsi="Garamond" w:cstheme="majorHAnsi"/>
          <w:sz w:val="20"/>
          <w:szCs w:val="20"/>
        </w:rPr>
        <w:t>rawa: miękka, klejona na gorąco</w:t>
      </w:r>
    </w:p>
    <w:p w14:paraId="497B9B72" w14:textId="669766F7" w:rsidR="00421429" w:rsidRPr="00790681" w:rsidRDefault="00790681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>
        <w:rPr>
          <w:rFonts w:ascii="Garamond" w:hAnsi="Garamond" w:cstheme="majorHAnsi"/>
          <w:sz w:val="20"/>
          <w:szCs w:val="20"/>
        </w:rPr>
        <w:t>format B5 – 165x235 pion</w:t>
      </w:r>
    </w:p>
    <w:p w14:paraId="260738DC" w14:textId="6CA2F78A" w:rsidR="00421429" w:rsidRPr="00790681" w:rsidRDefault="00913E72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790681">
        <w:rPr>
          <w:rFonts w:ascii="Garamond" w:hAnsi="Garamond" w:cstheme="majorHAnsi"/>
          <w:sz w:val="20"/>
          <w:szCs w:val="20"/>
        </w:rPr>
        <w:t>liczba</w:t>
      </w:r>
      <w:r w:rsidR="00421429" w:rsidRPr="00790681">
        <w:rPr>
          <w:rFonts w:ascii="Garamond" w:hAnsi="Garamond" w:cstheme="majorHAnsi"/>
          <w:sz w:val="20"/>
          <w:szCs w:val="20"/>
        </w:rPr>
        <w:t xml:space="preserve"> stron – książka nr 1: </w:t>
      </w:r>
      <w:r w:rsidR="00421429" w:rsidRPr="00790681">
        <w:rPr>
          <w:rFonts w:ascii="Garamond" w:hAnsi="Garamond" w:cstheme="majorBidi"/>
          <w:sz w:val="20"/>
          <w:szCs w:val="20"/>
        </w:rPr>
        <w:t>194</w:t>
      </w:r>
    </w:p>
    <w:p w14:paraId="5B97F4E5" w14:textId="52012881" w:rsidR="00421429" w:rsidRPr="00790681" w:rsidRDefault="00913E72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790681">
        <w:rPr>
          <w:rFonts w:ascii="Garamond" w:hAnsi="Garamond" w:cstheme="majorHAnsi"/>
          <w:sz w:val="20"/>
          <w:szCs w:val="20"/>
        </w:rPr>
        <w:t>liczba</w:t>
      </w:r>
      <w:r w:rsidR="00421429" w:rsidRPr="00790681">
        <w:rPr>
          <w:rFonts w:ascii="Garamond" w:hAnsi="Garamond" w:cstheme="majorHAnsi"/>
          <w:sz w:val="20"/>
          <w:szCs w:val="20"/>
        </w:rPr>
        <w:t xml:space="preserve"> stron – książka nr 2:</w:t>
      </w:r>
      <w:r w:rsidR="00790681">
        <w:rPr>
          <w:rFonts w:ascii="Garamond" w:hAnsi="Garamond" w:cstheme="majorHAnsi"/>
          <w:sz w:val="20"/>
          <w:szCs w:val="20"/>
        </w:rPr>
        <w:t xml:space="preserve"> 236</w:t>
      </w:r>
    </w:p>
    <w:p w14:paraId="225288DD" w14:textId="566CACC5" w:rsidR="00421429" w:rsidRPr="00790681" w:rsidRDefault="00913E72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790681">
        <w:rPr>
          <w:rFonts w:ascii="Garamond" w:hAnsi="Garamond" w:cstheme="majorHAnsi"/>
          <w:sz w:val="20"/>
          <w:szCs w:val="20"/>
        </w:rPr>
        <w:t>liczba</w:t>
      </w:r>
      <w:r w:rsidR="00421429" w:rsidRPr="00790681">
        <w:rPr>
          <w:rFonts w:ascii="Garamond" w:hAnsi="Garamond" w:cstheme="majorHAnsi"/>
          <w:sz w:val="20"/>
          <w:szCs w:val="20"/>
        </w:rPr>
        <w:t xml:space="preserve"> stron – książka nr 3: </w:t>
      </w:r>
      <w:r w:rsidR="00421429" w:rsidRPr="00790681">
        <w:rPr>
          <w:rFonts w:ascii="Garamond" w:hAnsi="Garamond" w:cstheme="majorBidi"/>
          <w:sz w:val="20"/>
          <w:szCs w:val="20"/>
        </w:rPr>
        <w:t>368</w:t>
      </w:r>
    </w:p>
    <w:p w14:paraId="7E1D1E98" w14:textId="6BBA466C" w:rsidR="00421429" w:rsidRPr="00790681" w:rsidRDefault="00421429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790681">
        <w:rPr>
          <w:rFonts w:ascii="Garamond" w:hAnsi="Garamond" w:cstheme="majorHAnsi"/>
          <w:sz w:val="20"/>
          <w:szCs w:val="20"/>
        </w:rPr>
        <w:t>liczba egzemplarzy do druku – każda książka po 150 egzemplarzy</w:t>
      </w:r>
    </w:p>
    <w:p w14:paraId="75B53649" w14:textId="2C8A4198" w:rsidR="00421429" w:rsidRPr="00790681" w:rsidRDefault="00790681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bookmarkStart w:id="1" w:name="_Hlk4492011"/>
      <w:r>
        <w:rPr>
          <w:rFonts w:ascii="Garamond" w:hAnsi="Garamond" w:cstheme="majorHAnsi"/>
          <w:sz w:val="20"/>
          <w:szCs w:val="20"/>
        </w:rPr>
        <w:t>druk na spad, całość w kolorze</w:t>
      </w:r>
    </w:p>
    <w:p w14:paraId="2B10AC59" w14:textId="5676871C" w:rsidR="00421429" w:rsidRPr="00790681" w:rsidRDefault="00913E72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790681">
        <w:rPr>
          <w:rFonts w:ascii="Garamond" w:hAnsi="Garamond" w:cstheme="majorHAnsi"/>
          <w:sz w:val="20"/>
          <w:szCs w:val="20"/>
        </w:rPr>
        <w:t xml:space="preserve">książka nr 2 </w:t>
      </w:r>
      <w:r w:rsidR="00421429" w:rsidRPr="00790681">
        <w:rPr>
          <w:rFonts w:ascii="Garamond" w:hAnsi="Garamond" w:cstheme="majorHAnsi"/>
          <w:sz w:val="20"/>
          <w:szCs w:val="20"/>
        </w:rPr>
        <w:t>pt. „Jak definiować granice miejskich obszarów funkcjonalnych? Społeczne i ekonomiczne zyski i straty</w:t>
      </w:r>
      <w:r w:rsidR="00421429" w:rsidRPr="00790681">
        <w:rPr>
          <w:rFonts w:ascii="Garamond" w:hAnsi="Garamond" w:cstheme="majorHAnsi"/>
          <w:sz w:val="20"/>
          <w:szCs w:val="20"/>
          <w:u w:val="single"/>
        </w:rPr>
        <w:t xml:space="preserve"> </w:t>
      </w:r>
      <w:r w:rsidR="00421429" w:rsidRPr="00790681">
        <w:rPr>
          <w:rFonts w:ascii="Garamond" w:hAnsi="Garamond" w:cstheme="majorHAnsi"/>
          <w:sz w:val="20"/>
          <w:szCs w:val="20"/>
        </w:rPr>
        <w:t>procesów urbanizacji w Polsce” posiada wkładkę (wyjmowana, rozkładana, format dwustronny B3</w:t>
      </w:r>
      <w:r w:rsidR="00421429" w:rsidRPr="00790681">
        <w:rPr>
          <w:sz w:val="20"/>
          <w:szCs w:val="20"/>
        </w:rPr>
        <w:t> </w:t>
      </w:r>
      <w:r w:rsidR="00421429" w:rsidRPr="00790681">
        <w:rPr>
          <w:rFonts w:ascii="Garamond" w:hAnsi="Garamond" w:cs="Garamond"/>
          <w:sz w:val="20"/>
          <w:szCs w:val="20"/>
        </w:rPr>
        <w:t>–</w:t>
      </w:r>
      <w:r w:rsidR="00421429" w:rsidRPr="00790681">
        <w:rPr>
          <w:rFonts w:ascii="Garamond" w:hAnsi="Garamond" w:cstheme="majorHAnsi"/>
          <w:sz w:val="20"/>
          <w:szCs w:val="20"/>
        </w:rPr>
        <w:t xml:space="preserve"> 353x500 pion, kolor, papier kreda matowy 90 g.) </w:t>
      </w:r>
      <w:r w:rsidR="00421429" w:rsidRPr="00790681">
        <w:rPr>
          <w:rFonts w:ascii="Garamond" w:hAnsi="Garamond" w:cs="Garamond"/>
          <w:sz w:val="20"/>
          <w:szCs w:val="20"/>
        </w:rPr>
        <w:t>–</w:t>
      </w:r>
      <w:r w:rsidR="00421429" w:rsidRPr="00790681">
        <w:rPr>
          <w:rFonts w:ascii="Garamond" w:hAnsi="Garamond" w:cstheme="majorHAnsi"/>
          <w:sz w:val="20"/>
          <w:szCs w:val="20"/>
        </w:rPr>
        <w:t xml:space="preserve"> wk</w:t>
      </w:r>
      <w:r w:rsidR="00421429" w:rsidRPr="00790681">
        <w:rPr>
          <w:rFonts w:ascii="Garamond" w:hAnsi="Garamond" w:cs="Garamond"/>
          <w:sz w:val="20"/>
          <w:szCs w:val="20"/>
        </w:rPr>
        <w:t>ł</w:t>
      </w:r>
      <w:r w:rsidR="00421429" w:rsidRPr="00790681">
        <w:rPr>
          <w:rFonts w:ascii="Garamond" w:hAnsi="Garamond" w:cstheme="majorHAnsi"/>
          <w:sz w:val="20"/>
          <w:szCs w:val="20"/>
        </w:rPr>
        <w:t>adka umieszona w kieszonce tr</w:t>
      </w:r>
      <w:r w:rsidR="00421429" w:rsidRPr="00790681">
        <w:rPr>
          <w:rFonts w:ascii="Garamond" w:hAnsi="Garamond" w:cs="Garamond"/>
          <w:sz w:val="20"/>
          <w:szCs w:val="20"/>
        </w:rPr>
        <w:t>ó</w:t>
      </w:r>
      <w:r w:rsidR="00421429" w:rsidRPr="00790681">
        <w:rPr>
          <w:rFonts w:ascii="Garamond" w:hAnsi="Garamond" w:cstheme="majorHAnsi"/>
          <w:sz w:val="20"/>
          <w:szCs w:val="20"/>
        </w:rPr>
        <w:t>jk</w:t>
      </w:r>
      <w:r w:rsidR="00421429" w:rsidRPr="00790681">
        <w:rPr>
          <w:rFonts w:ascii="Garamond" w:hAnsi="Garamond" w:cs="Garamond"/>
          <w:sz w:val="20"/>
          <w:szCs w:val="20"/>
        </w:rPr>
        <w:t>ą</w:t>
      </w:r>
      <w:r w:rsidR="00421429" w:rsidRPr="00790681">
        <w:rPr>
          <w:rFonts w:ascii="Garamond" w:hAnsi="Garamond" w:cstheme="majorHAnsi"/>
          <w:sz w:val="20"/>
          <w:szCs w:val="20"/>
        </w:rPr>
        <w:t>tnej, na ko</w:t>
      </w:r>
      <w:r w:rsidR="00421429" w:rsidRPr="00790681">
        <w:rPr>
          <w:rFonts w:ascii="Garamond" w:hAnsi="Garamond" w:cs="Garamond"/>
          <w:sz w:val="20"/>
          <w:szCs w:val="20"/>
        </w:rPr>
        <w:t>ń</w:t>
      </w:r>
      <w:r w:rsidR="00421429" w:rsidRPr="00790681">
        <w:rPr>
          <w:rFonts w:ascii="Garamond" w:hAnsi="Garamond" w:cstheme="majorHAnsi"/>
          <w:sz w:val="20"/>
          <w:szCs w:val="20"/>
        </w:rPr>
        <w:t>cu publikacji, z</w:t>
      </w:r>
      <w:r w:rsidR="00421429" w:rsidRPr="00790681">
        <w:rPr>
          <w:rFonts w:ascii="Garamond" w:hAnsi="Garamond" w:cs="Garamond"/>
          <w:sz w:val="20"/>
          <w:szCs w:val="20"/>
        </w:rPr>
        <w:t>ł</w:t>
      </w:r>
      <w:r w:rsidR="00421429" w:rsidRPr="00790681">
        <w:rPr>
          <w:rFonts w:ascii="Garamond" w:hAnsi="Garamond" w:cstheme="majorHAnsi"/>
          <w:sz w:val="20"/>
          <w:szCs w:val="20"/>
        </w:rPr>
        <w:t>o</w:t>
      </w:r>
      <w:r w:rsidR="00421429" w:rsidRPr="00790681">
        <w:rPr>
          <w:rFonts w:ascii="Garamond" w:hAnsi="Garamond" w:cs="Garamond"/>
          <w:sz w:val="20"/>
          <w:szCs w:val="20"/>
        </w:rPr>
        <w:t>ż</w:t>
      </w:r>
      <w:r w:rsidR="00421429" w:rsidRPr="00790681">
        <w:rPr>
          <w:rFonts w:ascii="Garamond" w:hAnsi="Garamond" w:cstheme="majorHAnsi"/>
          <w:sz w:val="20"/>
          <w:szCs w:val="20"/>
        </w:rPr>
        <w:t>ona do formatu ok</w:t>
      </w:r>
      <w:r w:rsidR="00421429" w:rsidRPr="00790681">
        <w:rPr>
          <w:rFonts w:ascii="Garamond" w:hAnsi="Garamond" w:cs="Garamond"/>
          <w:sz w:val="20"/>
          <w:szCs w:val="20"/>
        </w:rPr>
        <w:t>ł</w:t>
      </w:r>
      <w:r w:rsidR="00790681">
        <w:rPr>
          <w:rFonts w:ascii="Garamond" w:hAnsi="Garamond" w:cstheme="majorHAnsi"/>
          <w:sz w:val="20"/>
          <w:szCs w:val="20"/>
        </w:rPr>
        <w:t>adki</w:t>
      </w:r>
    </w:p>
    <w:p w14:paraId="73CD5044" w14:textId="5CD3473C" w:rsidR="00D5334B" w:rsidRPr="00790681" w:rsidRDefault="00421429" w:rsidP="00790681">
      <w:pPr>
        <w:pStyle w:val="NormalnyWeb"/>
        <w:numPr>
          <w:ilvl w:val="0"/>
          <w:numId w:val="17"/>
        </w:numPr>
        <w:spacing w:before="0" w:beforeAutospacing="0" w:after="0" w:afterAutospacing="0" w:line="336" w:lineRule="auto"/>
        <w:ind w:left="709" w:hanging="425"/>
        <w:jc w:val="both"/>
        <w:rPr>
          <w:rFonts w:ascii="Garamond" w:hAnsi="Garamond" w:cstheme="majorBidi"/>
          <w:sz w:val="20"/>
          <w:szCs w:val="20"/>
          <w:u w:val="single"/>
        </w:rPr>
      </w:pPr>
      <w:r w:rsidRPr="00790681">
        <w:rPr>
          <w:rFonts w:ascii="Garamond" w:hAnsi="Garamond" w:cstheme="majorBidi"/>
          <w:sz w:val="20"/>
          <w:szCs w:val="20"/>
        </w:rPr>
        <w:t>książk</w:t>
      </w:r>
      <w:r w:rsidR="00790681">
        <w:rPr>
          <w:rFonts w:ascii="Garamond" w:hAnsi="Garamond" w:cstheme="majorBidi"/>
          <w:sz w:val="20"/>
          <w:szCs w:val="20"/>
        </w:rPr>
        <w:t>i posiadają numer ISBN</w:t>
      </w:r>
    </w:p>
    <w:p w14:paraId="4FFA754C" w14:textId="09BC8D10" w:rsidR="00D5334B" w:rsidRPr="00790681" w:rsidRDefault="00D5334B" w:rsidP="00790681">
      <w:pPr>
        <w:pStyle w:val="NormalnyWeb"/>
        <w:spacing w:before="0" w:beforeAutospacing="0" w:after="0" w:afterAutospacing="0" w:line="336" w:lineRule="auto"/>
        <w:ind w:left="709"/>
        <w:jc w:val="both"/>
        <w:rPr>
          <w:rFonts w:ascii="Garamond" w:hAnsi="Garamond" w:cstheme="majorBidi"/>
          <w:sz w:val="20"/>
          <w:szCs w:val="20"/>
          <w:u w:val="single"/>
        </w:rPr>
      </w:pPr>
    </w:p>
    <w:bookmarkEnd w:id="1"/>
    <w:p w14:paraId="0440928C" w14:textId="5E30E1B3" w:rsidR="00421429" w:rsidRPr="00790681" w:rsidRDefault="38196380" w:rsidP="00790681">
      <w:pPr>
        <w:spacing w:after="0" w:line="336" w:lineRule="auto"/>
        <w:jc w:val="both"/>
        <w:rPr>
          <w:rFonts w:ascii="Garamond" w:eastAsia="Calibri Light" w:hAnsi="Garamond" w:cstheme="majorBidi"/>
          <w:b/>
          <w:bCs/>
          <w:sz w:val="20"/>
          <w:szCs w:val="20"/>
        </w:rPr>
      </w:pPr>
      <w:r w:rsidRPr="00790681">
        <w:rPr>
          <w:rFonts w:ascii="Garamond" w:eastAsia="Calibri Light" w:hAnsi="Garamond" w:cstheme="majorBidi"/>
          <w:sz w:val="20"/>
          <w:szCs w:val="20"/>
          <w:u w:val="single"/>
        </w:rPr>
        <w:t>Termin realizacji zamówienia:</w:t>
      </w:r>
      <w:r w:rsidRPr="00790681">
        <w:rPr>
          <w:rFonts w:ascii="Garamond" w:eastAsia="Calibri Light" w:hAnsi="Garamond" w:cstheme="majorBidi"/>
          <w:sz w:val="20"/>
          <w:szCs w:val="20"/>
        </w:rPr>
        <w:t xml:space="preserve"> </w:t>
      </w:r>
    </w:p>
    <w:p w14:paraId="03BDD9F6" w14:textId="1C7CA79E" w:rsidR="00421429" w:rsidRPr="00790681" w:rsidRDefault="38196380" w:rsidP="00790681">
      <w:pPr>
        <w:spacing w:after="0" w:line="336" w:lineRule="auto"/>
        <w:jc w:val="both"/>
        <w:rPr>
          <w:rFonts w:ascii="Garamond" w:eastAsia="Calibri Light" w:hAnsi="Garamond" w:cstheme="majorBidi"/>
          <w:b/>
          <w:bCs/>
          <w:sz w:val="20"/>
          <w:szCs w:val="20"/>
          <w:highlight w:val="cyan"/>
        </w:rPr>
      </w:pPr>
      <w:r w:rsidRPr="00790681">
        <w:rPr>
          <w:rFonts w:ascii="Garamond" w:eastAsia="Calibri Light" w:hAnsi="Garamond" w:cstheme="majorBidi"/>
          <w:sz w:val="20"/>
          <w:szCs w:val="20"/>
        </w:rPr>
        <w:t>wraz z dostawą nieprzekraczalnie</w:t>
      </w:r>
      <w:r w:rsidRPr="00790681">
        <w:rPr>
          <w:rFonts w:ascii="Garamond" w:eastAsia="Calibri Light" w:hAnsi="Garamond" w:cstheme="majorBidi"/>
          <w:b/>
          <w:bCs/>
          <w:sz w:val="20"/>
          <w:szCs w:val="20"/>
        </w:rPr>
        <w:t xml:space="preserve"> </w:t>
      </w:r>
      <w:r w:rsidR="00790681">
        <w:rPr>
          <w:rFonts w:ascii="Garamond" w:eastAsia="Calibri Light" w:hAnsi="Garamond" w:cstheme="majorBidi"/>
          <w:b/>
          <w:bCs/>
          <w:color w:val="C00000"/>
          <w:sz w:val="20"/>
          <w:szCs w:val="20"/>
        </w:rPr>
        <w:t>do 9 września br. do godz. 12:</w:t>
      </w:r>
      <w:r w:rsidRPr="00790681">
        <w:rPr>
          <w:rFonts w:ascii="Garamond" w:eastAsia="Calibri Light" w:hAnsi="Garamond" w:cstheme="majorBidi"/>
          <w:b/>
          <w:bCs/>
          <w:color w:val="C00000"/>
          <w:sz w:val="20"/>
          <w:szCs w:val="20"/>
        </w:rPr>
        <w:t>00.</w:t>
      </w:r>
    </w:p>
    <w:p w14:paraId="7558519A" w14:textId="28967FB9" w:rsidR="38196380" w:rsidRPr="00790681" w:rsidRDefault="38196380" w:rsidP="00790681">
      <w:pPr>
        <w:spacing w:after="0" w:line="336" w:lineRule="auto"/>
        <w:jc w:val="both"/>
        <w:rPr>
          <w:rFonts w:ascii="Garamond" w:eastAsia="Calibri Light" w:hAnsi="Garamond" w:cstheme="majorBidi"/>
          <w:sz w:val="20"/>
          <w:szCs w:val="20"/>
          <w:u w:val="single"/>
        </w:rPr>
      </w:pPr>
    </w:p>
    <w:p w14:paraId="3778917F" w14:textId="644FBB59" w:rsidR="00421429" w:rsidRPr="00790681" w:rsidRDefault="00421429" w:rsidP="00790681">
      <w:pPr>
        <w:pStyle w:val="NormalnyWeb"/>
        <w:spacing w:before="0" w:beforeAutospacing="0" w:after="0" w:afterAutospacing="0" w:line="336" w:lineRule="auto"/>
        <w:jc w:val="both"/>
        <w:rPr>
          <w:rFonts w:ascii="Garamond" w:eastAsia="Calibri Light" w:hAnsi="Garamond" w:cstheme="majorHAnsi"/>
          <w:sz w:val="20"/>
          <w:szCs w:val="20"/>
        </w:rPr>
      </w:pPr>
      <w:r w:rsidRPr="00790681">
        <w:rPr>
          <w:rFonts w:ascii="Garamond" w:eastAsia="Calibri Light" w:hAnsi="Garamond" w:cstheme="majorHAnsi"/>
          <w:sz w:val="20"/>
          <w:szCs w:val="20"/>
        </w:rPr>
        <w:t>Trzy publikacje</w:t>
      </w:r>
      <w:r w:rsidR="00913E72" w:rsidRPr="00790681">
        <w:rPr>
          <w:rFonts w:ascii="Garamond" w:eastAsia="Calibri Light" w:hAnsi="Garamond" w:cstheme="majorHAnsi"/>
          <w:sz w:val="20"/>
          <w:szCs w:val="20"/>
        </w:rPr>
        <w:t xml:space="preserve"> do druku</w:t>
      </w:r>
      <w:r w:rsidRPr="00790681">
        <w:rPr>
          <w:rFonts w:ascii="Garamond" w:eastAsia="Calibri Light" w:hAnsi="Garamond" w:cstheme="majorHAnsi"/>
          <w:sz w:val="20"/>
          <w:szCs w:val="20"/>
        </w:rPr>
        <w:t xml:space="preserve">, w wersji online, stanowią </w:t>
      </w:r>
      <w:r w:rsidR="00790681">
        <w:rPr>
          <w:rFonts w:ascii="Garamond" w:eastAsia="Calibri Light" w:hAnsi="Garamond" w:cstheme="majorHAnsi"/>
          <w:b/>
          <w:sz w:val="20"/>
          <w:szCs w:val="20"/>
        </w:rPr>
        <w:t>Załączniki  2-</w:t>
      </w:r>
      <w:r w:rsidR="00913E72" w:rsidRPr="00790681">
        <w:rPr>
          <w:rFonts w:ascii="Garamond" w:eastAsia="Calibri Light" w:hAnsi="Garamond" w:cstheme="majorHAnsi"/>
          <w:b/>
          <w:sz w:val="20"/>
          <w:szCs w:val="20"/>
        </w:rPr>
        <w:t>4</w:t>
      </w:r>
      <w:r w:rsidRPr="00790681">
        <w:rPr>
          <w:rFonts w:ascii="Garamond" w:eastAsia="Calibri Light" w:hAnsi="Garamond" w:cstheme="majorHAnsi"/>
          <w:sz w:val="20"/>
          <w:szCs w:val="20"/>
        </w:rPr>
        <w:t xml:space="preserve"> do niniejszego zapytania (w celach poglądowych).</w:t>
      </w:r>
    </w:p>
    <w:p w14:paraId="090D8757" w14:textId="577283D7" w:rsidR="00CD3CAA" w:rsidRPr="00790681" w:rsidRDefault="00CD3CAA" w:rsidP="00790681">
      <w:pPr>
        <w:pStyle w:val="NormalnyWeb"/>
        <w:spacing w:before="0" w:beforeAutospacing="0" w:after="0" w:afterAutospacing="0" w:line="336" w:lineRule="auto"/>
        <w:jc w:val="center"/>
        <w:rPr>
          <w:rFonts w:ascii="Garamond" w:eastAsiaTheme="majorEastAsia" w:hAnsi="Garamond" w:cstheme="majorHAnsi"/>
          <w:b/>
          <w:bCs/>
          <w:sz w:val="20"/>
          <w:szCs w:val="22"/>
        </w:rPr>
      </w:pPr>
    </w:p>
    <w:p w14:paraId="0817B4A8" w14:textId="77777777" w:rsidR="00790681" w:rsidRDefault="00790681">
      <w:pPr>
        <w:rPr>
          <w:rFonts w:ascii="Garamond" w:eastAsiaTheme="majorEastAsia" w:hAnsi="Garamond" w:cstheme="majorHAnsi"/>
          <w:b/>
          <w:bCs/>
          <w:sz w:val="20"/>
          <w:lang w:eastAsia="pl-PL"/>
        </w:rPr>
      </w:pPr>
      <w:r>
        <w:rPr>
          <w:rFonts w:ascii="Garamond" w:eastAsiaTheme="majorEastAsia" w:hAnsi="Garamond" w:cstheme="majorHAnsi"/>
          <w:b/>
          <w:bCs/>
          <w:sz w:val="20"/>
        </w:rPr>
        <w:br w:type="page"/>
      </w:r>
    </w:p>
    <w:p w14:paraId="7264783A" w14:textId="77777777" w:rsidR="00790681" w:rsidRDefault="00790681" w:rsidP="00790681">
      <w:pPr>
        <w:pStyle w:val="NormalnyWeb"/>
        <w:spacing w:before="0" w:beforeAutospacing="0" w:after="0" w:afterAutospacing="0" w:line="336" w:lineRule="auto"/>
        <w:jc w:val="center"/>
        <w:rPr>
          <w:rFonts w:ascii="Garamond" w:eastAsiaTheme="majorEastAsia" w:hAnsi="Garamond" w:cstheme="majorHAnsi"/>
          <w:b/>
          <w:bCs/>
          <w:sz w:val="20"/>
          <w:szCs w:val="22"/>
        </w:rPr>
      </w:pPr>
    </w:p>
    <w:p w14:paraId="2393088F" w14:textId="490C27ED" w:rsidR="0082197E" w:rsidRPr="00790681" w:rsidRDefault="0082197E" w:rsidP="00790681">
      <w:pPr>
        <w:pStyle w:val="NormalnyWeb"/>
        <w:spacing w:before="0" w:beforeAutospacing="0" w:after="0" w:afterAutospacing="0" w:line="336" w:lineRule="auto"/>
        <w:jc w:val="center"/>
        <w:rPr>
          <w:rFonts w:ascii="Garamond" w:eastAsiaTheme="majorEastAsia" w:hAnsi="Garamond" w:cstheme="majorHAnsi"/>
          <w:b/>
          <w:bCs/>
          <w:sz w:val="20"/>
          <w:szCs w:val="22"/>
        </w:rPr>
      </w:pPr>
      <w:r w:rsidRPr="00790681">
        <w:rPr>
          <w:rFonts w:ascii="Garamond" w:eastAsiaTheme="majorEastAsia" w:hAnsi="Garamond" w:cstheme="majorHAnsi"/>
          <w:b/>
          <w:bCs/>
          <w:sz w:val="20"/>
          <w:szCs w:val="22"/>
        </w:rPr>
        <w:t xml:space="preserve">Kryterium wyboru oferty: </w:t>
      </w:r>
      <w:r w:rsidRPr="00790681">
        <w:rPr>
          <w:rFonts w:ascii="Garamond" w:eastAsiaTheme="majorEastAsia" w:hAnsi="Garamond" w:cstheme="majorHAnsi"/>
          <w:b/>
          <w:bCs/>
          <w:color w:val="C00000"/>
          <w:sz w:val="20"/>
          <w:szCs w:val="22"/>
        </w:rPr>
        <w:t>Cena – 100%</w:t>
      </w:r>
    </w:p>
    <w:p w14:paraId="5ABC10B1" w14:textId="77777777" w:rsidR="0082197E" w:rsidRPr="00790681" w:rsidRDefault="0082197E" w:rsidP="00790681">
      <w:pPr>
        <w:pStyle w:val="NormalnyWeb"/>
        <w:spacing w:before="0" w:beforeAutospacing="0" w:after="0" w:afterAutospacing="0" w:line="336" w:lineRule="auto"/>
        <w:jc w:val="center"/>
        <w:rPr>
          <w:rFonts w:ascii="Garamond" w:eastAsiaTheme="majorEastAsia" w:hAnsi="Garamond" w:cstheme="majorHAnsi"/>
          <w:b/>
          <w:bCs/>
          <w:color w:val="C00000"/>
          <w:sz w:val="18"/>
          <w:szCs w:val="22"/>
        </w:rPr>
      </w:pPr>
      <w:r w:rsidRPr="00790681">
        <w:rPr>
          <w:rFonts w:ascii="Garamond" w:eastAsiaTheme="majorEastAsia" w:hAnsi="Garamond" w:cstheme="majorHAnsi"/>
          <w:sz w:val="18"/>
          <w:szCs w:val="22"/>
        </w:rPr>
        <w:t>według przyjętego wzoru:</w:t>
      </w:r>
    </w:p>
    <w:p w14:paraId="7BD93FB9" w14:textId="72101F5C" w:rsidR="0082197E" w:rsidRPr="00790681" w:rsidRDefault="4BBFC0B5" w:rsidP="00790681">
      <w:pPr>
        <w:spacing w:after="0" w:line="336" w:lineRule="auto"/>
        <w:jc w:val="center"/>
        <w:rPr>
          <w:rStyle w:val="normaltextrun"/>
          <w:rFonts w:ascii="Garamond" w:eastAsia="Calibri Light" w:hAnsi="Garamond" w:cstheme="majorBidi"/>
          <w:b/>
          <w:bCs/>
          <w:color w:val="000000" w:themeColor="text1"/>
          <w:sz w:val="18"/>
          <w:szCs w:val="18"/>
        </w:rPr>
      </w:pPr>
      <w:r w:rsidRPr="00790681">
        <w:rPr>
          <w:rStyle w:val="normaltextrun"/>
          <w:rFonts w:ascii="Garamond" w:eastAsia="Calibri Light" w:hAnsi="Garamond" w:cstheme="majorBidi"/>
          <w:b/>
          <w:bCs/>
          <w:color w:val="000000" w:themeColor="text1"/>
          <w:sz w:val="18"/>
          <w:szCs w:val="18"/>
        </w:rPr>
        <w:t>liczba przyznanych punktów =</w:t>
      </w:r>
      <w:r w:rsidRPr="00790681">
        <w:rPr>
          <w:rFonts w:ascii="Garamond" w:eastAsia="Calibri Light" w:hAnsi="Garamond" w:cstheme="majorBidi"/>
          <w:color w:val="000000" w:themeColor="text1"/>
          <w:sz w:val="18"/>
          <w:szCs w:val="18"/>
        </w:rPr>
        <w:t xml:space="preserve"> </w:t>
      </w:r>
      <w:r w:rsidRPr="00790681">
        <w:rPr>
          <w:rStyle w:val="normaltextrun"/>
          <w:rFonts w:ascii="Garamond" w:eastAsia="Calibri Light" w:hAnsi="Garamond" w:cstheme="majorBidi"/>
          <w:b/>
          <w:bCs/>
          <w:color w:val="000000" w:themeColor="text1"/>
          <w:sz w:val="18"/>
          <w:szCs w:val="18"/>
        </w:rPr>
        <w:t>(najniższa zaoferowana cena brutto / cena brutto ocenianej oferty) x 100</w:t>
      </w:r>
    </w:p>
    <w:p w14:paraId="6F8FF159" w14:textId="77777777" w:rsidR="00953B49" w:rsidRPr="00790681" w:rsidRDefault="00953B49" w:rsidP="00790681">
      <w:pPr>
        <w:spacing w:after="0" w:line="336" w:lineRule="auto"/>
        <w:jc w:val="center"/>
        <w:rPr>
          <w:rFonts w:ascii="Garamond" w:eastAsia="Calibri Light" w:hAnsi="Garamond" w:cstheme="majorHAnsi"/>
          <w:color w:val="000000" w:themeColor="text1"/>
          <w:sz w:val="18"/>
        </w:rPr>
      </w:pPr>
    </w:p>
    <w:p w14:paraId="1C6C2280" w14:textId="7798BB8B" w:rsidR="006916C8" w:rsidRPr="00790681" w:rsidRDefault="0082197E" w:rsidP="00790681">
      <w:pPr>
        <w:pStyle w:val="NormalnyWeb"/>
        <w:spacing w:before="0" w:beforeAutospacing="0" w:after="0" w:afterAutospacing="0" w:line="336" w:lineRule="auto"/>
        <w:jc w:val="both"/>
        <w:rPr>
          <w:rFonts w:ascii="Garamond" w:eastAsiaTheme="majorEastAsia" w:hAnsi="Garamond" w:cstheme="majorHAnsi"/>
          <w:sz w:val="20"/>
          <w:szCs w:val="22"/>
        </w:rPr>
      </w:pPr>
      <w:r w:rsidRPr="00790681">
        <w:rPr>
          <w:rFonts w:ascii="Garamond" w:eastAsiaTheme="majorEastAsia" w:hAnsi="Garamond" w:cstheme="majorHAnsi"/>
          <w:sz w:val="20"/>
          <w:szCs w:val="22"/>
        </w:rPr>
        <w:t>Za najkorzystniejszą zostanie uznana oferta, która w wyniku oceny otrzyma największą liczbę punktów. Przyznane punkty zostaną zaokrąglone do dwóch miejsc po przecinku.</w:t>
      </w:r>
      <w:r w:rsidR="00790681">
        <w:rPr>
          <w:rFonts w:ascii="Garamond" w:eastAsiaTheme="majorEastAsia" w:hAnsi="Garamond" w:cstheme="majorHAnsi"/>
          <w:sz w:val="20"/>
          <w:szCs w:val="22"/>
        </w:rPr>
        <w:t xml:space="preserve"> </w:t>
      </w:r>
      <w:r w:rsidR="00D56FB2" w:rsidRPr="00790681">
        <w:rPr>
          <w:rFonts w:ascii="Garamond" w:eastAsiaTheme="majorEastAsia" w:hAnsi="Garamond" w:cstheme="majorHAnsi"/>
          <w:sz w:val="20"/>
          <w:szCs w:val="22"/>
        </w:rPr>
        <w:t xml:space="preserve">Zamawiający przewiduje możliwość unieważnienia postępowania w sytuacji, w której cena najkorzystniejszej oferty przewyższa środki przeznaczone w projekcie na sfinansowanie </w:t>
      </w:r>
      <w:r w:rsidR="00245AB4" w:rsidRPr="00790681">
        <w:rPr>
          <w:rFonts w:ascii="Garamond" w:eastAsiaTheme="majorEastAsia" w:hAnsi="Garamond" w:cstheme="majorHAnsi"/>
          <w:sz w:val="20"/>
          <w:szCs w:val="22"/>
        </w:rPr>
        <w:t>zamówienia z budżetu projektu. Oferty nie spełniające wymogów zapytania będą podlegały odrzuceniu</w:t>
      </w:r>
      <w:r w:rsidR="00421429" w:rsidRPr="00790681">
        <w:rPr>
          <w:rFonts w:ascii="Garamond" w:eastAsiaTheme="majorEastAsia" w:hAnsi="Garamond" w:cstheme="majorHAnsi"/>
          <w:sz w:val="20"/>
          <w:szCs w:val="22"/>
        </w:rPr>
        <w:t xml:space="preserve">. </w:t>
      </w:r>
      <w:r w:rsidR="00245AB4" w:rsidRPr="00790681">
        <w:rPr>
          <w:rFonts w:ascii="Garamond" w:eastAsiaTheme="majorEastAsia" w:hAnsi="Garamond" w:cstheme="majorHAnsi"/>
          <w:sz w:val="20"/>
          <w:szCs w:val="22"/>
        </w:rPr>
        <w:t xml:space="preserve">Zamawiający nie przewiduje wypłacenia zaliczek na realizację zamówienia. </w:t>
      </w:r>
    </w:p>
    <w:p w14:paraId="7C1C7B8B" w14:textId="77777777" w:rsidR="00D5334B" w:rsidRPr="00790681" w:rsidRDefault="00D5334B" w:rsidP="00790681">
      <w:pPr>
        <w:pStyle w:val="NormalnyWeb"/>
        <w:spacing w:before="0" w:beforeAutospacing="0" w:after="0" w:afterAutospacing="0" w:line="336" w:lineRule="auto"/>
        <w:jc w:val="both"/>
        <w:rPr>
          <w:rFonts w:ascii="Garamond" w:eastAsiaTheme="majorEastAsia" w:hAnsi="Garamond" w:cstheme="majorHAnsi"/>
          <w:sz w:val="20"/>
          <w:szCs w:val="22"/>
        </w:rPr>
      </w:pPr>
    </w:p>
    <w:p w14:paraId="0B183580" w14:textId="62CA0D33" w:rsidR="00421429" w:rsidRPr="00790681" w:rsidRDefault="006916C8" w:rsidP="00790681">
      <w:pPr>
        <w:spacing w:after="0" w:line="336" w:lineRule="auto"/>
        <w:jc w:val="both"/>
        <w:rPr>
          <w:rFonts w:ascii="Garamond" w:eastAsiaTheme="majorEastAsia" w:hAnsi="Garamond" w:cstheme="majorBidi"/>
          <w:sz w:val="20"/>
          <w:szCs w:val="20"/>
          <w:lang w:eastAsia="pl-PL"/>
        </w:rPr>
      </w:pP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Ofertę należy sporządzić w języku polskim na załączonym druku </w:t>
      </w:r>
      <w:r w:rsidRPr="00790681">
        <w:rPr>
          <w:rFonts w:ascii="Garamond" w:eastAsiaTheme="majorEastAsia" w:hAnsi="Garamond" w:cstheme="majorBidi"/>
          <w:b/>
          <w:sz w:val="20"/>
          <w:szCs w:val="20"/>
          <w:lang w:eastAsia="pl-PL"/>
        </w:rPr>
        <w:t>Formularz ofertowy</w:t>
      </w: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, który stanowi </w:t>
      </w:r>
      <w:r w:rsidRPr="00790681">
        <w:rPr>
          <w:rFonts w:ascii="Garamond" w:eastAsiaTheme="majorEastAsia" w:hAnsi="Garamond" w:cstheme="majorBidi"/>
          <w:b/>
          <w:sz w:val="20"/>
          <w:szCs w:val="20"/>
          <w:lang w:eastAsia="pl-PL"/>
        </w:rPr>
        <w:t>Załącznik 1</w:t>
      </w: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 do Zapytania Ofertowego.</w:t>
      </w:r>
      <w:r w:rsid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 </w:t>
      </w:r>
      <w:r w:rsidR="00421429" w:rsidRPr="00790681">
        <w:rPr>
          <w:rFonts w:ascii="Garamond" w:eastAsiaTheme="majorEastAsia" w:hAnsi="Garamond" w:cstheme="majorBidi"/>
          <w:sz w:val="20"/>
          <w:szCs w:val="20"/>
          <w:u w:val="single"/>
          <w:lang w:eastAsia="pl-PL"/>
        </w:rPr>
        <w:t>Kwota brutto całości zamówienia powinna uwzględniać również koszt dostawy</w:t>
      </w:r>
      <w:r w:rsidR="00421429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 zamówienia na wskazan</w:t>
      </w:r>
      <w:r w:rsidR="00790681">
        <w:rPr>
          <w:rFonts w:ascii="Garamond" w:eastAsiaTheme="majorEastAsia" w:hAnsi="Garamond" w:cstheme="majorBidi"/>
          <w:sz w:val="20"/>
          <w:szCs w:val="20"/>
          <w:lang w:eastAsia="pl-PL"/>
        </w:rPr>
        <w:t>y przez Zamawiającego adres:</w:t>
      </w:r>
      <w:r w:rsidR="00421429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 Ministerstwo Rozwoju i Technologii, ul. </w:t>
      </w:r>
      <w:r w:rsidR="76507A11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>Chałubińskiego 4, 00-928 Warszawa</w:t>
      </w:r>
      <w:r w:rsidR="00421429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. Odbiorca przesyłki (imię, nazwisko, numer kontaktowy) zostanie podany na etapie realizacji zamówienia. </w:t>
      </w:r>
    </w:p>
    <w:p w14:paraId="294C7E0B" w14:textId="7BA19A16" w:rsidR="00EC61A6" w:rsidRPr="00790681" w:rsidRDefault="00EC61A6" w:rsidP="00790681">
      <w:pPr>
        <w:pStyle w:val="NormalnyWeb"/>
        <w:spacing w:before="0" w:beforeAutospacing="0" w:after="0" w:afterAutospacing="0" w:line="336" w:lineRule="auto"/>
        <w:jc w:val="both"/>
        <w:rPr>
          <w:rFonts w:ascii="Garamond" w:eastAsiaTheme="majorEastAsia" w:hAnsi="Garamond" w:cstheme="majorHAnsi"/>
          <w:sz w:val="20"/>
          <w:szCs w:val="22"/>
        </w:rPr>
      </w:pPr>
    </w:p>
    <w:p w14:paraId="54BEE89F" w14:textId="62EA91FD" w:rsidR="0082197E" w:rsidRPr="00790681" w:rsidRDefault="4BBFC0B5" w:rsidP="00790681">
      <w:pPr>
        <w:pStyle w:val="NormalnyWeb"/>
        <w:spacing w:before="0" w:beforeAutospacing="0" w:after="0" w:afterAutospacing="0" w:line="336" w:lineRule="auto"/>
        <w:jc w:val="both"/>
        <w:rPr>
          <w:rStyle w:val="Hipercze"/>
          <w:rFonts w:ascii="Garamond" w:eastAsiaTheme="majorEastAsia" w:hAnsi="Garamond" w:cstheme="majorBidi"/>
          <w:color w:val="C00000"/>
          <w:sz w:val="20"/>
          <w:szCs w:val="20"/>
        </w:rPr>
      </w:pPr>
      <w:r w:rsidRPr="00790681">
        <w:rPr>
          <w:rFonts w:ascii="Garamond" w:eastAsiaTheme="majorEastAsia" w:hAnsi="Garamond" w:cstheme="majorBidi"/>
          <w:sz w:val="20"/>
          <w:szCs w:val="20"/>
        </w:rPr>
        <w:t xml:space="preserve">Prosimy o przesyłanie ofert na realizację </w:t>
      </w:r>
      <w:r w:rsidR="00421429" w:rsidRPr="00790681">
        <w:rPr>
          <w:rFonts w:ascii="Garamond" w:eastAsiaTheme="majorEastAsia" w:hAnsi="Garamond" w:cstheme="majorBidi"/>
          <w:sz w:val="20"/>
          <w:szCs w:val="20"/>
        </w:rPr>
        <w:t>całości zamówienia</w:t>
      </w:r>
      <w:r w:rsidRPr="00790681">
        <w:rPr>
          <w:rFonts w:ascii="Garamond" w:eastAsiaTheme="majorEastAsia" w:hAnsi="Garamond" w:cstheme="majorBidi"/>
          <w:sz w:val="20"/>
          <w:szCs w:val="20"/>
        </w:rPr>
        <w:t xml:space="preserve"> (łączna kwota netto i brutto </w:t>
      </w:r>
      <w:r w:rsidR="00421429" w:rsidRPr="00790681">
        <w:rPr>
          <w:rFonts w:ascii="Garamond" w:eastAsiaTheme="majorEastAsia" w:hAnsi="Garamond" w:cstheme="majorBidi"/>
          <w:sz w:val="20"/>
          <w:szCs w:val="20"/>
        </w:rPr>
        <w:t>wraz z kosztami dostawy</w:t>
      </w:r>
      <w:r w:rsidRPr="00790681">
        <w:rPr>
          <w:rFonts w:ascii="Garamond" w:eastAsiaTheme="majorEastAsia" w:hAnsi="Garamond" w:cstheme="majorBidi"/>
          <w:sz w:val="20"/>
          <w:szCs w:val="20"/>
        </w:rPr>
        <w:t>) na adres</w:t>
      </w:r>
      <w:r w:rsidR="00421429" w:rsidRPr="00790681">
        <w:rPr>
          <w:rFonts w:ascii="Garamond" w:eastAsiaTheme="majorEastAsia" w:hAnsi="Garamond" w:cstheme="majorBidi"/>
          <w:sz w:val="20"/>
          <w:szCs w:val="20"/>
        </w:rPr>
        <w:t>y</w:t>
      </w:r>
      <w:r w:rsidRPr="00790681">
        <w:rPr>
          <w:rFonts w:ascii="Garamond" w:eastAsiaTheme="majorEastAsia" w:hAnsi="Garamond" w:cstheme="majorBidi"/>
          <w:sz w:val="20"/>
          <w:szCs w:val="20"/>
        </w:rPr>
        <w:t xml:space="preserve"> e-mail: </w:t>
      </w:r>
      <w:r w:rsidRPr="00790681">
        <w:rPr>
          <w:rFonts w:ascii="Garamond" w:eastAsiaTheme="majorEastAsia" w:hAnsi="Garamond" w:cstheme="majorBidi"/>
          <w:b/>
          <w:bCs/>
          <w:sz w:val="20"/>
          <w:szCs w:val="20"/>
        </w:rPr>
        <w:t>mdawid@irmir.pl</w:t>
      </w:r>
      <w:r w:rsidRPr="00790681">
        <w:rPr>
          <w:rStyle w:val="Hipercze"/>
          <w:rFonts w:ascii="Garamond" w:eastAsiaTheme="majorEastAsia" w:hAnsi="Garamond" w:cstheme="majorBidi"/>
          <w:color w:val="auto"/>
          <w:sz w:val="20"/>
          <w:szCs w:val="20"/>
          <w:u w:val="none"/>
        </w:rPr>
        <w:t xml:space="preserve"> </w:t>
      </w:r>
      <w:r w:rsidR="00421429" w:rsidRPr="00790681">
        <w:rPr>
          <w:rStyle w:val="Hipercze"/>
          <w:rFonts w:ascii="Garamond" w:eastAsiaTheme="majorEastAsia" w:hAnsi="Garamond" w:cstheme="majorBidi"/>
          <w:color w:val="auto"/>
          <w:sz w:val="20"/>
          <w:szCs w:val="20"/>
          <w:u w:val="none"/>
        </w:rPr>
        <w:t xml:space="preserve">i </w:t>
      </w:r>
      <w:r w:rsidR="00421429" w:rsidRPr="00790681">
        <w:rPr>
          <w:rStyle w:val="Hipercze"/>
          <w:rFonts w:ascii="Garamond" w:eastAsiaTheme="majorEastAsia" w:hAnsi="Garamond" w:cstheme="majorBidi"/>
          <w:b/>
          <w:bCs/>
          <w:color w:val="auto"/>
          <w:sz w:val="20"/>
          <w:szCs w:val="20"/>
          <w:u w:val="none"/>
        </w:rPr>
        <w:t>kkudlacz@irmir.pl</w:t>
      </w:r>
      <w:r w:rsidR="00421429" w:rsidRPr="00790681">
        <w:rPr>
          <w:rStyle w:val="Hipercze"/>
          <w:rFonts w:ascii="Garamond" w:eastAsiaTheme="majorEastAsia" w:hAnsi="Garamond" w:cstheme="majorBidi"/>
          <w:color w:val="auto"/>
          <w:sz w:val="20"/>
          <w:szCs w:val="20"/>
          <w:u w:val="none"/>
        </w:rPr>
        <w:t xml:space="preserve"> </w:t>
      </w:r>
      <w:r w:rsidRPr="00790681">
        <w:rPr>
          <w:rStyle w:val="Hipercze"/>
          <w:rFonts w:ascii="Garamond" w:eastAsiaTheme="majorEastAsia" w:hAnsi="Garamond" w:cstheme="majorBidi"/>
          <w:color w:val="auto"/>
          <w:sz w:val="20"/>
          <w:szCs w:val="20"/>
          <w:u w:val="none"/>
        </w:rPr>
        <w:t xml:space="preserve">do dnia </w:t>
      </w:r>
      <w:r w:rsidR="00421429" w:rsidRPr="00790681">
        <w:rPr>
          <w:rStyle w:val="Hipercze"/>
          <w:rFonts w:ascii="Garamond" w:eastAsiaTheme="majorEastAsia" w:hAnsi="Garamond" w:cstheme="majorBidi"/>
          <w:b/>
          <w:bCs/>
          <w:color w:val="C00000"/>
          <w:sz w:val="20"/>
          <w:szCs w:val="20"/>
          <w:u w:val="none"/>
        </w:rPr>
        <w:t>17.08.2022</w:t>
      </w:r>
      <w:r w:rsidR="00BD0AE7" w:rsidRPr="00790681">
        <w:rPr>
          <w:rStyle w:val="Hipercze"/>
          <w:rFonts w:ascii="Garamond" w:eastAsiaTheme="majorEastAsia" w:hAnsi="Garamond" w:cstheme="majorBidi"/>
          <w:b/>
          <w:bCs/>
          <w:color w:val="C00000"/>
          <w:sz w:val="20"/>
          <w:szCs w:val="20"/>
          <w:u w:val="none"/>
        </w:rPr>
        <w:t xml:space="preserve"> r. do godziny 14</w:t>
      </w:r>
      <w:r w:rsidR="00421429" w:rsidRPr="00790681">
        <w:rPr>
          <w:rStyle w:val="Hipercze"/>
          <w:rFonts w:ascii="Garamond" w:eastAsiaTheme="majorEastAsia" w:hAnsi="Garamond" w:cstheme="majorBidi"/>
          <w:b/>
          <w:bCs/>
          <w:color w:val="C00000"/>
          <w:sz w:val="20"/>
          <w:szCs w:val="20"/>
          <w:u w:val="none"/>
        </w:rPr>
        <w:t>.</w:t>
      </w:r>
      <w:r w:rsidRPr="00790681">
        <w:rPr>
          <w:rStyle w:val="Hipercze"/>
          <w:rFonts w:ascii="Garamond" w:eastAsiaTheme="majorEastAsia" w:hAnsi="Garamond" w:cstheme="majorBidi"/>
          <w:b/>
          <w:bCs/>
          <w:color w:val="C00000"/>
          <w:sz w:val="20"/>
          <w:szCs w:val="20"/>
          <w:u w:val="none"/>
        </w:rPr>
        <w:t>00</w:t>
      </w:r>
      <w:r w:rsidRPr="00790681">
        <w:rPr>
          <w:rStyle w:val="Hipercze"/>
          <w:rFonts w:ascii="Garamond" w:eastAsiaTheme="majorEastAsia" w:hAnsi="Garamond" w:cstheme="majorBidi"/>
          <w:color w:val="C00000"/>
          <w:sz w:val="20"/>
          <w:szCs w:val="20"/>
          <w:u w:val="none"/>
        </w:rPr>
        <w:t>.</w:t>
      </w:r>
    </w:p>
    <w:p w14:paraId="2453C07E" w14:textId="12DD6C7D" w:rsidR="63B066E9" w:rsidRPr="00790681" w:rsidRDefault="63B066E9" w:rsidP="00790681">
      <w:pPr>
        <w:spacing w:after="0" w:line="336" w:lineRule="auto"/>
        <w:jc w:val="both"/>
        <w:rPr>
          <w:rFonts w:ascii="Garamond" w:hAnsi="Garamond" w:cstheme="majorHAnsi"/>
          <w:sz w:val="20"/>
        </w:rPr>
      </w:pPr>
      <w:r w:rsidRPr="00790681">
        <w:rPr>
          <w:rFonts w:ascii="Garamond" w:eastAsia="Calibri Light" w:hAnsi="Garamond" w:cstheme="majorHAnsi"/>
          <w:sz w:val="20"/>
        </w:rPr>
        <w:t xml:space="preserve"> </w:t>
      </w:r>
    </w:p>
    <w:p w14:paraId="32F6B089" w14:textId="3003E0B7" w:rsidR="63B066E9" w:rsidRPr="00790681" w:rsidRDefault="63B066E9" w:rsidP="00790681">
      <w:pPr>
        <w:spacing w:after="0" w:line="336" w:lineRule="auto"/>
        <w:jc w:val="both"/>
        <w:rPr>
          <w:rFonts w:ascii="Garamond" w:hAnsi="Garamond" w:cstheme="majorHAnsi"/>
          <w:sz w:val="20"/>
        </w:rPr>
      </w:pPr>
      <w:r w:rsidRPr="00790681">
        <w:rPr>
          <w:rFonts w:ascii="Garamond" w:eastAsia="Calibri Light" w:hAnsi="Garamond" w:cstheme="majorBidi"/>
          <w:sz w:val="20"/>
          <w:szCs w:val="20"/>
          <w:u w:val="single"/>
        </w:rPr>
        <w:t>Osoby do kontaktu:</w:t>
      </w:r>
    </w:p>
    <w:p w14:paraId="08CAC79E" w14:textId="4FFA7220" w:rsidR="63B066E9" w:rsidRPr="00790681" w:rsidRDefault="63B066E9" w:rsidP="00790681">
      <w:pPr>
        <w:spacing w:after="0" w:line="336" w:lineRule="auto"/>
        <w:jc w:val="both"/>
        <w:rPr>
          <w:rFonts w:ascii="Garamond" w:hAnsi="Garamond" w:cstheme="majorHAnsi"/>
          <w:b/>
          <w:sz w:val="20"/>
        </w:rPr>
      </w:pPr>
      <w:r w:rsidRPr="00790681">
        <w:rPr>
          <w:rFonts w:ascii="Garamond" w:eastAsia="Calibri Light" w:hAnsi="Garamond" w:cstheme="majorHAnsi"/>
          <w:b/>
          <w:sz w:val="20"/>
        </w:rPr>
        <w:t>Marta Dawid</w:t>
      </w:r>
    </w:p>
    <w:p w14:paraId="5873533D" w14:textId="69DDE71E" w:rsidR="63B066E9" w:rsidRPr="00790681" w:rsidRDefault="63B066E9" w:rsidP="00790681">
      <w:pPr>
        <w:spacing w:after="0" w:line="336" w:lineRule="auto"/>
        <w:jc w:val="both"/>
        <w:rPr>
          <w:rFonts w:ascii="Garamond" w:hAnsi="Garamond" w:cstheme="majorHAnsi"/>
          <w:sz w:val="20"/>
        </w:rPr>
      </w:pPr>
      <w:r w:rsidRPr="00790681">
        <w:rPr>
          <w:rFonts w:ascii="Garamond" w:eastAsia="Calibri Light" w:hAnsi="Garamond" w:cstheme="majorHAnsi"/>
          <w:sz w:val="20"/>
        </w:rPr>
        <w:t xml:space="preserve">tel. 12 634 25 13 wew. 50 </w:t>
      </w:r>
    </w:p>
    <w:p w14:paraId="02EB378F" w14:textId="052B5CAB" w:rsidR="006401E9" w:rsidRPr="00790681" w:rsidRDefault="63B066E9" w:rsidP="00790681">
      <w:pPr>
        <w:spacing w:after="0" w:line="336" w:lineRule="auto"/>
        <w:jc w:val="both"/>
        <w:rPr>
          <w:rStyle w:val="Hipercze"/>
          <w:rFonts w:ascii="Garamond" w:eastAsia="Calibri Light" w:hAnsi="Garamond" w:cstheme="majorHAnsi"/>
          <w:sz w:val="20"/>
        </w:rPr>
      </w:pPr>
      <w:r w:rsidRPr="00790681">
        <w:rPr>
          <w:rFonts w:ascii="Garamond" w:eastAsia="Calibri Light" w:hAnsi="Garamond" w:cstheme="majorHAnsi"/>
          <w:sz w:val="20"/>
        </w:rPr>
        <w:t xml:space="preserve">e-mail: </w:t>
      </w:r>
      <w:hyperlink r:id="rId11">
        <w:r w:rsidRPr="00790681">
          <w:rPr>
            <w:rStyle w:val="Hipercze"/>
            <w:rFonts w:ascii="Garamond" w:eastAsia="Calibri Light" w:hAnsi="Garamond" w:cstheme="majorHAnsi"/>
            <w:sz w:val="20"/>
          </w:rPr>
          <w:t>mdawid@irmir.pl</w:t>
        </w:r>
      </w:hyperlink>
    </w:p>
    <w:p w14:paraId="6B8EB93A" w14:textId="6BF0C445" w:rsidR="006916C8" w:rsidRPr="00790681" w:rsidRDefault="006916C8" w:rsidP="00790681">
      <w:pPr>
        <w:spacing w:after="0" w:line="336" w:lineRule="auto"/>
        <w:jc w:val="both"/>
        <w:rPr>
          <w:rStyle w:val="Hipercze"/>
          <w:rFonts w:ascii="Garamond" w:eastAsia="Calibri Light" w:hAnsi="Garamond" w:cstheme="majorHAnsi"/>
          <w:sz w:val="20"/>
        </w:rPr>
      </w:pPr>
    </w:p>
    <w:p w14:paraId="3173D45C" w14:textId="036BD771" w:rsidR="00421429" w:rsidRPr="00790681" w:rsidRDefault="00421429" w:rsidP="00790681">
      <w:pPr>
        <w:spacing w:after="0" w:line="336" w:lineRule="auto"/>
        <w:jc w:val="both"/>
        <w:rPr>
          <w:rFonts w:ascii="Garamond" w:hAnsi="Garamond" w:cstheme="majorHAnsi"/>
          <w:b/>
          <w:sz w:val="20"/>
        </w:rPr>
      </w:pPr>
      <w:r w:rsidRPr="00790681">
        <w:rPr>
          <w:rFonts w:ascii="Garamond" w:eastAsia="Calibri Light" w:hAnsi="Garamond" w:cstheme="majorHAnsi"/>
          <w:b/>
          <w:sz w:val="20"/>
        </w:rPr>
        <w:t>Katarzyna Kudłacz</w:t>
      </w:r>
    </w:p>
    <w:p w14:paraId="43A68DDC" w14:textId="77777777" w:rsidR="00421429" w:rsidRPr="00790681" w:rsidRDefault="00421429" w:rsidP="00790681">
      <w:pPr>
        <w:spacing w:after="0" w:line="336" w:lineRule="auto"/>
        <w:jc w:val="both"/>
        <w:rPr>
          <w:rFonts w:ascii="Garamond" w:hAnsi="Garamond" w:cstheme="majorHAnsi"/>
          <w:sz w:val="20"/>
        </w:rPr>
      </w:pPr>
      <w:r w:rsidRPr="00790681">
        <w:rPr>
          <w:rFonts w:ascii="Garamond" w:eastAsia="Calibri Light" w:hAnsi="Garamond" w:cstheme="majorHAnsi"/>
          <w:sz w:val="20"/>
        </w:rPr>
        <w:t xml:space="preserve">tel. 12 634 25 13 wew. 50 </w:t>
      </w:r>
    </w:p>
    <w:p w14:paraId="679D12DA" w14:textId="3AB81CB6" w:rsidR="00421429" w:rsidRPr="00790681" w:rsidRDefault="00421429" w:rsidP="00790681">
      <w:pPr>
        <w:spacing w:after="0" w:line="336" w:lineRule="auto"/>
        <w:jc w:val="both"/>
        <w:rPr>
          <w:rStyle w:val="Hipercze"/>
          <w:rFonts w:ascii="Garamond" w:eastAsia="Calibri Light" w:hAnsi="Garamond" w:cstheme="majorHAnsi"/>
          <w:sz w:val="20"/>
        </w:rPr>
      </w:pPr>
      <w:r w:rsidRPr="00790681">
        <w:rPr>
          <w:rFonts w:ascii="Garamond" w:eastAsia="Calibri Light" w:hAnsi="Garamond" w:cstheme="majorHAnsi"/>
          <w:sz w:val="20"/>
        </w:rPr>
        <w:t xml:space="preserve">e-mail: </w:t>
      </w:r>
      <w:hyperlink r:id="rId12" w:history="1">
        <w:r w:rsidRPr="00790681">
          <w:rPr>
            <w:rStyle w:val="Hipercze"/>
            <w:rFonts w:ascii="Garamond" w:hAnsi="Garamond" w:cstheme="majorBidi"/>
            <w:sz w:val="20"/>
            <w:szCs w:val="20"/>
          </w:rPr>
          <w:t>kkudlacz@irmir.pl</w:t>
        </w:r>
      </w:hyperlink>
      <w:r w:rsidRPr="00790681">
        <w:rPr>
          <w:rStyle w:val="Hipercze"/>
          <w:rFonts w:ascii="Garamond" w:hAnsi="Garamond" w:cstheme="majorBidi"/>
          <w:color w:val="auto"/>
          <w:sz w:val="20"/>
          <w:szCs w:val="20"/>
          <w:u w:val="none"/>
        </w:rPr>
        <w:t xml:space="preserve"> </w:t>
      </w:r>
    </w:p>
    <w:p w14:paraId="04899CD2" w14:textId="77777777" w:rsidR="006916C8" w:rsidRPr="00790681" w:rsidRDefault="006916C8" w:rsidP="00790681">
      <w:pPr>
        <w:spacing w:after="0" w:line="336" w:lineRule="auto"/>
        <w:jc w:val="both"/>
        <w:rPr>
          <w:rFonts w:ascii="Garamond" w:hAnsi="Garamond" w:cstheme="majorBidi"/>
          <w:szCs w:val="20"/>
        </w:rPr>
      </w:pPr>
    </w:p>
    <w:p w14:paraId="3ABDB77A" w14:textId="2C027333" w:rsidR="006916C8" w:rsidRPr="00790681" w:rsidRDefault="006916C8" w:rsidP="00790681">
      <w:pPr>
        <w:spacing w:after="0" w:line="336" w:lineRule="auto"/>
        <w:jc w:val="both"/>
        <w:rPr>
          <w:rFonts w:ascii="Garamond" w:eastAsiaTheme="majorEastAsia" w:hAnsi="Garamond" w:cstheme="majorBidi"/>
          <w:sz w:val="20"/>
          <w:szCs w:val="20"/>
          <w:u w:val="single"/>
          <w:lang w:eastAsia="pl-PL"/>
        </w:rPr>
      </w:pPr>
      <w:r w:rsidRPr="00790681">
        <w:rPr>
          <w:rFonts w:ascii="Garamond" w:eastAsiaTheme="majorEastAsia" w:hAnsi="Garamond" w:cstheme="majorBidi"/>
          <w:sz w:val="20"/>
          <w:szCs w:val="20"/>
          <w:u w:val="single"/>
          <w:lang w:eastAsia="pl-PL"/>
        </w:rPr>
        <w:t>Załączniki:</w:t>
      </w:r>
    </w:p>
    <w:p w14:paraId="750A48E3" w14:textId="3D43625B" w:rsidR="006916C8" w:rsidRPr="00790681" w:rsidRDefault="00913E72" w:rsidP="00790681">
      <w:pPr>
        <w:pStyle w:val="Akapitzlist"/>
        <w:numPr>
          <w:ilvl w:val="0"/>
          <w:numId w:val="18"/>
        </w:numPr>
        <w:spacing w:after="0" w:line="336" w:lineRule="auto"/>
        <w:jc w:val="both"/>
        <w:rPr>
          <w:rFonts w:ascii="Garamond" w:eastAsiaTheme="majorEastAsia" w:hAnsi="Garamond" w:cstheme="majorBidi"/>
          <w:sz w:val="20"/>
          <w:szCs w:val="20"/>
          <w:lang w:eastAsia="pl-PL"/>
        </w:rPr>
      </w:pP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Załącznik </w:t>
      </w:r>
      <w:r w:rsidR="006916C8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>1. Formularz ofertowy</w:t>
      </w:r>
    </w:p>
    <w:p w14:paraId="68CB2CDB" w14:textId="299D34FC" w:rsidR="00421429" w:rsidRPr="00790681" w:rsidRDefault="00421429" w:rsidP="00790681">
      <w:pPr>
        <w:pStyle w:val="Akapitzlist"/>
        <w:numPr>
          <w:ilvl w:val="0"/>
          <w:numId w:val="18"/>
        </w:numPr>
        <w:spacing w:after="0" w:line="336" w:lineRule="auto"/>
        <w:jc w:val="both"/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</w:pP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>Załą</w:t>
      </w:r>
      <w:r w:rsidR="00913E72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cznik </w:t>
      </w: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2. Publikacja nr 1 </w:t>
      </w:r>
      <w:r w:rsidR="00913E72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>–</w:t>
      </w: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 </w:t>
      </w:r>
      <w:r w:rsidRPr="00790681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Prawne podstawy zarządzania procesami urbanizacji. Doświadczenia Polski a A</w:t>
      </w:r>
      <w:r w:rsidR="00790681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nglii, Danii, Francji i Niemiec</w:t>
      </w:r>
    </w:p>
    <w:p w14:paraId="3B35EDD1" w14:textId="04F00F88" w:rsidR="00421429" w:rsidRPr="00790681" w:rsidRDefault="00421429" w:rsidP="00790681">
      <w:pPr>
        <w:pStyle w:val="Akapitzlist"/>
        <w:numPr>
          <w:ilvl w:val="0"/>
          <w:numId w:val="18"/>
        </w:numPr>
        <w:spacing w:after="0" w:line="336" w:lineRule="auto"/>
        <w:jc w:val="both"/>
        <w:rPr>
          <w:rFonts w:ascii="Garamond" w:eastAsiaTheme="majorEastAsia" w:hAnsi="Garamond" w:cstheme="majorBidi"/>
          <w:sz w:val="20"/>
          <w:szCs w:val="20"/>
          <w:lang w:eastAsia="pl-PL"/>
        </w:rPr>
      </w:pP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>Załą</w:t>
      </w:r>
      <w:r w:rsidR="00913E72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cznik </w:t>
      </w: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3. Publikacja nr 2 </w:t>
      </w:r>
      <w:r w:rsidR="00913E72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>–</w:t>
      </w:r>
      <w:r w:rsidRPr="00790681">
        <w:rPr>
          <w:rFonts w:ascii="Garamond" w:hAnsi="Garamond"/>
        </w:rPr>
        <w:t xml:space="preserve"> </w:t>
      </w: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Jak definiować granice miejskich obszarów funkcjonalnych? Społeczne </w:t>
      </w:r>
      <w:r w:rsidR="00097016"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br/>
      </w:r>
      <w:r w:rsidRPr="00790681">
        <w:rPr>
          <w:rFonts w:ascii="Garamond" w:eastAsiaTheme="majorEastAsia" w:hAnsi="Garamond" w:cstheme="majorBidi"/>
          <w:sz w:val="20"/>
          <w:szCs w:val="20"/>
          <w:lang w:eastAsia="pl-PL"/>
        </w:rPr>
        <w:t>i ekonomiczne zyski i straty procesów urbanizacji w Polsce</w:t>
      </w:r>
    </w:p>
    <w:p w14:paraId="45ED87E8" w14:textId="3797E021" w:rsidR="00913E72" w:rsidRPr="00790681" w:rsidRDefault="00790681" w:rsidP="00790681">
      <w:pPr>
        <w:pStyle w:val="Akapitzlist"/>
        <w:numPr>
          <w:ilvl w:val="0"/>
          <w:numId w:val="18"/>
        </w:numPr>
        <w:spacing w:after="0" w:line="336" w:lineRule="auto"/>
        <w:jc w:val="both"/>
        <w:rPr>
          <w:rFonts w:ascii="Garamond" w:eastAsiaTheme="majorEastAsia" w:hAnsi="Garamond" w:cstheme="majorBidi"/>
          <w:sz w:val="20"/>
          <w:szCs w:val="20"/>
          <w:lang w:eastAsia="pl-PL"/>
        </w:rPr>
      </w:pPr>
      <w:r>
        <w:rPr>
          <w:rFonts w:ascii="Garamond" w:eastAsiaTheme="majorEastAsia" w:hAnsi="Garamond" w:cstheme="majorBidi"/>
          <w:sz w:val="20"/>
          <w:szCs w:val="20"/>
          <w:lang w:eastAsia="pl-PL"/>
        </w:rPr>
        <w:t xml:space="preserve">Załącznik 4. Publikacja nr 3 – </w:t>
      </w:r>
      <w:r w:rsidR="00913E72" w:rsidRPr="00790681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System planowania przestrzennego w Polsce. Kluczowe problemy </w:t>
      </w:r>
      <w:r w:rsidR="00097016" w:rsidRPr="00790681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br/>
      </w:r>
      <w:r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i słabości</w:t>
      </w:r>
    </w:p>
    <w:p w14:paraId="157A40E9" w14:textId="5E894D76" w:rsidR="006916C8" w:rsidRPr="00790681" w:rsidRDefault="006916C8" w:rsidP="00790681">
      <w:pPr>
        <w:pStyle w:val="Akapitzlist"/>
        <w:spacing w:after="0" w:line="336" w:lineRule="auto"/>
        <w:rPr>
          <w:rFonts w:ascii="Garamond" w:eastAsia="Calibri Light" w:hAnsi="Garamond" w:cstheme="majorHAnsi"/>
          <w:sz w:val="20"/>
        </w:rPr>
      </w:pPr>
    </w:p>
    <w:sectPr w:rsidR="006916C8" w:rsidRPr="0079068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698D" w14:textId="77777777" w:rsidR="00974E07" w:rsidRDefault="00974E07" w:rsidP="00590BC1">
      <w:pPr>
        <w:spacing w:after="0" w:line="240" w:lineRule="auto"/>
      </w:pPr>
      <w:r>
        <w:separator/>
      </w:r>
    </w:p>
  </w:endnote>
  <w:endnote w:type="continuationSeparator" w:id="0">
    <w:p w14:paraId="6A14ABEA" w14:textId="77777777" w:rsidR="00974E07" w:rsidRDefault="00974E07" w:rsidP="0059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160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A5C578" w14:textId="5631D1A6" w:rsidR="00953B49" w:rsidRDefault="00953B49">
            <w:pPr>
              <w:pStyle w:val="Stopka"/>
              <w:jc w:val="center"/>
            </w:pPr>
            <w:r w:rsidRPr="00790681">
              <w:rPr>
                <w:rFonts w:ascii="Garamond" w:hAnsi="Garamond"/>
              </w:rPr>
              <w:t xml:space="preserve">Strona </w:t>
            </w:r>
            <w:r w:rsidRPr="00790681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790681">
              <w:rPr>
                <w:rFonts w:ascii="Garamond" w:hAnsi="Garamond"/>
                <w:b/>
                <w:bCs/>
              </w:rPr>
              <w:instrText>PAGE</w:instrText>
            </w:r>
            <w:r w:rsidRPr="00790681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790681">
              <w:rPr>
                <w:rFonts w:ascii="Garamond" w:hAnsi="Garamond"/>
                <w:b/>
                <w:bCs/>
                <w:noProof/>
              </w:rPr>
              <w:t>2</w:t>
            </w:r>
            <w:r w:rsidRPr="00790681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790681">
              <w:rPr>
                <w:rFonts w:ascii="Garamond" w:hAnsi="Garamond"/>
              </w:rPr>
              <w:t xml:space="preserve"> z </w:t>
            </w:r>
            <w:r w:rsidRPr="00790681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790681">
              <w:rPr>
                <w:rFonts w:ascii="Garamond" w:hAnsi="Garamond"/>
                <w:b/>
                <w:bCs/>
              </w:rPr>
              <w:instrText>NUMPAGES</w:instrText>
            </w:r>
            <w:r w:rsidRPr="00790681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790681">
              <w:rPr>
                <w:rFonts w:ascii="Garamond" w:hAnsi="Garamond"/>
                <w:b/>
                <w:bCs/>
                <w:noProof/>
              </w:rPr>
              <w:t>2</w:t>
            </w:r>
            <w:r w:rsidRPr="00790681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DBB6A" w14:textId="20B30B49" w:rsidR="00590BC1" w:rsidRDefault="00590BC1" w:rsidP="4BBFC0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CA82" w14:textId="77777777" w:rsidR="00974E07" w:rsidRDefault="00974E07" w:rsidP="00590BC1">
      <w:pPr>
        <w:spacing w:after="0" w:line="240" w:lineRule="auto"/>
      </w:pPr>
      <w:r>
        <w:separator/>
      </w:r>
    </w:p>
  </w:footnote>
  <w:footnote w:type="continuationSeparator" w:id="0">
    <w:p w14:paraId="39CC2162" w14:textId="77777777" w:rsidR="00974E07" w:rsidRDefault="00974E07" w:rsidP="0059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DB30D3" w14:paraId="5045FB16" w14:textId="77777777" w:rsidTr="00277CA5">
      <w:tc>
        <w:tcPr>
          <w:tcW w:w="3020" w:type="dxa"/>
        </w:tcPr>
        <w:p w14:paraId="66AEEFF8" w14:textId="185CE75E" w:rsidR="05DB30D3" w:rsidRDefault="05DB30D3" w:rsidP="00277CA5">
          <w:pPr>
            <w:pStyle w:val="Nagwek"/>
            <w:ind w:left="-115"/>
          </w:pPr>
        </w:p>
      </w:tc>
      <w:tc>
        <w:tcPr>
          <w:tcW w:w="3020" w:type="dxa"/>
        </w:tcPr>
        <w:p w14:paraId="4E450BE8" w14:textId="429ADA5E" w:rsidR="05DB30D3" w:rsidRDefault="05DB30D3" w:rsidP="00277CA5">
          <w:pPr>
            <w:pStyle w:val="Nagwek"/>
            <w:jc w:val="center"/>
          </w:pPr>
        </w:p>
      </w:tc>
      <w:tc>
        <w:tcPr>
          <w:tcW w:w="3020" w:type="dxa"/>
        </w:tcPr>
        <w:p w14:paraId="423C923F" w14:textId="7C53A843" w:rsidR="05DB30D3" w:rsidRDefault="05DB30D3" w:rsidP="00277CA5">
          <w:pPr>
            <w:pStyle w:val="Nagwek"/>
            <w:ind w:right="-115"/>
            <w:jc w:val="right"/>
          </w:pPr>
        </w:p>
      </w:tc>
    </w:tr>
  </w:tbl>
  <w:p w14:paraId="551C216C" w14:textId="49974F0C" w:rsidR="05DB30D3" w:rsidRDefault="00953B49" w:rsidP="00953B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660D1" wp14:editId="0C0CEBC6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2C9B2" w14:textId="624A4E9A" w:rsidR="00EF52E2" w:rsidRPr="00790681" w:rsidRDefault="00EF52E2" w:rsidP="00953B49">
    <w:pPr>
      <w:pStyle w:val="Nagwek"/>
      <w:jc w:val="center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B24B1"/>
    <w:multiLevelType w:val="hybridMultilevel"/>
    <w:tmpl w:val="508A4FDE"/>
    <w:lvl w:ilvl="0" w:tplc="91085A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FB49E7"/>
    <w:multiLevelType w:val="hybridMultilevel"/>
    <w:tmpl w:val="1F58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54C8"/>
    <w:multiLevelType w:val="hybridMultilevel"/>
    <w:tmpl w:val="6EE2443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0EF1"/>
    <w:multiLevelType w:val="hybridMultilevel"/>
    <w:tmpl w:val="F12A84B8"/>
    <w:lvl w:ilvl="0" w:tplc="F100221A">
      <w:start w:val="1"/>
      <w:numFmt w:val="decimal"/>
      <w:lvlText w:val="%1."/>
      <w:lvlJc w:val="left"/>
      <w:pPr>
        <w:ind w:left="720" w:hanging="360"/>
      </w:pPr>
    </w:lvl>
    <w:lvl w:ilvl="1" w:tplc="A8DCA7A4">
      <w:start w:val="1"/>
      <w:numFmt w:val="lowerLetter"/>
      <w:lvlText w:val="%2."/>
      <w:lvlJc w:val="left"/>
      <w:pPr>
        <w:ind w:left="1440" w:hanging="360"/>
      </w:pPr>
    </w:lvl>
    <w:lvl w:ilvl="2" w:tplc="ABE4C0D2">
      <w:start w:val="1"/>
      <w:numFmt w:val="lowerRoman"/>
      <w:lvlText w:val="%3."/>
      <w:lvlJc w:val="right"/>
      <w:pPr>
        <w:ind w:left="2160" w:hanging="180"/>
      </w:pPr>
    </w:lvl>
    <w:lvl w:ilvl="3" w:tplc="D1AA1A7A">
      <w:start w:val="1"/>
      <w:numFmt w:val="decimal"/>
      <w:lvlText w:val="%4."/>
      <w:lvlJc w:val="left"/>
      <w:pPr>
        <w:ind w:left="2880" w:hanging="360"/>
      </w:pPr>
    </w:lvl>
    <w:lvl w:ilvl="4" w:tplc="4216ABD0">
      <w:start w:val="1"/>
      <w:numFmt w:val="lowerLetter"/>
      <w:lvlText w:val="%5."/>
      <w:lvlJc w:val="left"/>
      <w:pPr>
        <w:ind w:left="3600" w:hanging="360"/>
      </w:pPr>
    </w:lvl>
    <w:lvl w:ilvl="5" w:tplc="CA549DF4">
      <w:start w:val="1"/>
      <w:numFmt w:val="lowerRoman"/>
      <w:lvlText w:val="%6."/>
      <w:lvlJc w:val="right"/>
      <w:pPr>
        <w:ind w:left="4320" w:hanging="180"/>
      </w:pPr>
    </w:lvl>
    <w:lvl w:ilvl="6" w:tplc="055293E2">
      <w:start w:val="1"/>
      <w:numFmt w:val="decimal"/>
      <w:lvlText w:val="%7."/>
      <w:lvlJc w:val="left"/>
      <w:pPr>
        <w:ind w:left="5040" w:hanging="360"/>
      </w:pPr>
    </w:lvl>
    <w:lvl w:ilvl="7" w:tplc="C660CB04">
      <w:start w:val="1"/>
      <w:numFmt w:val="lowerLetter"/>
      <w:lvlText w:val="%8."/>
      <w:lvlJc w:val="left"/>
      <w:pPr>
        <w:ind w:left="5760" w:hanging="360"/>
      </w:pPr>
    </w:lvl>
    <w:lvl w:ilvl="8" w:tplc="E6668F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31FD"/>
    <w:multiLevelType w:val="hybridMultilevel"/>
    <w:tmpl w:val="05C2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359D"/>
    <w:multiLevelType w:val="hybridMultilevel"/>
    <w:tmpl w:val="23DC392C"/>
    <w:lvl w:ilvl="0" w:tplc="AFE21C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A09D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F237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CB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C4F1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0255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C22F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B094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AC49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F280B"/>
    <w:multiLevelType w:val="hybridMultilevel"/>
    <w:tmpl w:val="EFF4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0C2F"/>
    <w:multiLevelType w:val="hybridMultilevel"/>
    <w:tmpl w:val="38B2810A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D0E5"/>
    <w:multiLevelType w:val="hybridMultilevel"/>
    <w:tmpl w:val="7DD2721E"/>
    <w:lvl w:ilvl="0" w:tplc="59A0C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3EF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A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9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A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C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F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65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C2F87"/>
    <w:multiLevelType w:val="hybridMultilevel"/>
    <w:tmpl w:val="31A4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65230"/>
    <w:multiLevelType w:val="multilevel"/>
    <w:tmpl w:val="9A2AA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E65E9"/>
    <w:multiLevelType w:val="hybridMultilevel"/>
    <w:tmpl w:val="5E7E6EE0"/>
    <w:lvl w:ilvl="0" w:tplc="7CEA9624">
      <w:start w:val="11"/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5879"/>
    <w:multiLevelType w:val="hybridMultilevel"/>
    <w:tmpl w:val="C84204A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647A"/>
    <w:multiLevelType w:val="hybridMultilevel"/>
    <w:tmpl w:val="B9E2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11D3"/>
    <w:multiLevelType w:val="hybridMultilevel"/>
    <w:tmpl w:val="F54C1018"/>
    <w:lvl w:ilvl="0" w:tplc="89645EB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35F5138"/>
    <w:multiLevelType w:val="hybridMultilevel"/>
    <w:tmpl w:val="46A0F922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DB3"/>
    <w:multiLevelType w:val="hybridMultilevel"/>
    <w:tmpl w:val="FFBC9DF0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1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9"/>
    <w:rsid w:val="00000B28"/>
    <w:rsid w:val="00011D26"/>
    <w:rsid w:val="00032F1C"/>
    <w:rsid w:val="0003312C"/>
    <w:rsid w:val="00093200"/>
    <w:rsid w:val="00097016"/>
    <w:rsid w:val="000A21DF"/>
    <w:rsid w:val="000A34CA"/>
    <w:rsid w:val="000D1C69"/>
    <w:rsid w:val="00131D0E"/>
    <w:rsid w:val="001601CD"/>
    <w:rsid w:val="001B55D1"/>
    <w:rsid w:val="0021641C"/>
    <w:rsid w:val="00227036"/>
    <w:rsid w:val="00245AB4"/>
    <w:rsid w:val="00247817"/>
    <w:rsid w:val="0025530F"/>
    <w:rsid w:val="00273BD3"/>
    <w:rsid w:val="00277CA5"/>
    <w:rsid w:val="002909F0"/>
    <w:rsid w:val="002D1121"/>
    <w:rsid w:val="002D38CC"/>
    <w:rsid w:val="003412D6"/>
    <w:rsid w:val="0039595D"/>
    <w:rsid w:val="003D7B06"/>
    <w:rsid w:val="003E2E76"/>
    <w:rsid w:val="003F7798"/>
    <w:rsid w:val="00404CA2"/>
    <w:rsid w:val="00405054"/>
    <w:rsid w:val="00411AE4"/>
    <w:rsid w:val="00421429"/>
    <w:rsid w:val="00444D43"/>
    <w:rsid w:val="00444F17"/>
    <w:rsid w:val="004502B3"/>
    <w:rsid w:val="004973A8"/>
    <w:rsid w:val="004C076F"/>
    <w:rsid w:val="004D4FAF"/>
    <w:rsid w:val="0050321C"/>
    <w:rsid w:val="00515A02"/>
    <w:rsid w:val="00535290"/>
    <w:rsid w:val="005521DC"/>
    <w:rsid w:val="0055276A"/>
    <w:rsid w:val="00590BC1"/>
    <w:rsid w:val="00596812"/>
    <w:rsid w:val="005D397E"/>
    <w:rsid w:val="005E0377"/>
    <w:rsid w:val="005F26CC"/>
    <w:rsid w:val="006401E9"/>
    <w:rsid w:val="0065591D"/>
    <w:rsid w:val="00663EAF"/>
    <w:rsid w:val="006916C8"/>
    <w:rsid w:val="00700FDD"/>
    <w:rsid w:val="00701AA4"/>
    <w:rsid w:val="00706DF2"/>
    <w:rsid w:val="007407C6"/>
    <w:rsid w:val="007408BC"/>
    <w:rsid w:val="00746BB3"/>
    <w:rsid w:val="007729D0"/>
    <w:rsid w:val="00790681"/>
    <w:rsid w:val="00801755"/>
    <w:rsid w:val="0082101C"/>
    <w:rsid w:val="0082197E"/>
    <w:rsid w:val="00842109"/>
    <w:rsid w:val="00861A88"/>
    <w:rsid w:val="00885E83"/>
    <w:rsid w:val="008B1A21"/>
    <w:rsid w:val="008F6A9C"/>
    <w:rsid w:val="00913908"/>
    <w:rsid w:val="00913E72"/>
    <w:rsid w:val="00953B49"/>
    <w:rsid w:val="00955A91"/>
    <w:rsid w:val="00974E07"/>
    <w:rsid w:val="009E205C"/>
    <w:rsid w:val="009F4959"/>
    <w:rsid w:val="009F5D37"/>
    <w:rsid w:val="00A052D8"/>
    <w:rsid w:val="00A33D66"/>
    <w:rsid w:val="00A4156D"/>
    <w:rsid w:val="00A61384"/>
    <w:rsid w:val="00AE0DD1"/>
    <w:rsid w:val="00AE369A"/>
    <w:rsid w:val="00AE3891"/>
    <w:rsid w:val="00B24B1B"/>
    <w:rsid w:val="00B65FAF"/>
    <w:rsid w:val="00BA27EF"/>
    <w:rsid w:val="00BB5A66"/>
    <w:rsid w:val="00BC2929"/>
    <w:rsid w:val="00BD0AE7"/>
    <w:rsid w:val="00BE48B5"/>
    <w:rsid w:val="00C32E78"/>
    <w:rsid w:val="00C45FA7"/>
    <w:rsid w:val="00C61B01"/>
    <w:rsid w:val="00C702C6"/>
    <w:rsid w:val="00C8068B"/>
    <w:rsid w:val="00CB0092"/>
    <w:rsid w:val="00CB6B43"/>
    <w:rsid w:val="00CC5CCD"/>
    <w:rsid w:val="00CD244E"/>
    <w:rsid w:val="00CD3CAA"/>
    <w:rsid w:val="00CD5706"/>
    <w:rsid w:val="00CE3E19"/>
    <w:rsid w:val="00CE44F2"/>
    <w:rsid w:val="00D12833"/>
    <w:rsid w:val="00D4042E"/>
    <w:rsid w:val="00D52357"/>
    <w:rsid w:val="00D5334B"/>
    <w:rsid w:val="00D56FB2"/>
    <w:rsid w:val="00D81010"/>
    <w:rsid w:val="00E0018C"/>
    <w:rsid w:val="00E451D7"/>
    <w:rsid w:val="00E67239"/>
    <w:rsid w:val="00E70969"/>
    <w:rsid w:val="00E86807"/>
    <w:rsid w:val="00EC61A6"/>
    <w:rsid w:val="00ED77EA"/>
    <w:rsid w:val="00EF52E2"/>
    <w:rsid w:val="00F1310D"/>
    <w:rsid w:val="00F35891"/>
    <w:rsid w:val="00F40645"/>
    <w:rsid w:val="00F82C37"/>
    <w:rsid w:val="00F93C29"/>
    <w:rsid w:val="00F947E0"/>
    <w:rsid w:val="00FB0330"/>
    <w:rsid w:val="00FC30D4"/>
    <w:rsid w:val="0280F22A"/>
    <w:rsid w:val="05DB30D3"/>
    <w:rsid w:val="0A1B4B8F"/>
    <w:rsid w:val="0A222ADD"/>
    <w:rsid w:val="0AE2CD4D"/>
    <w:rsid w:val="0AF017A8"/>
    <w:rsid w:val="0BD0248C"/>
    <w:rsid w:val="0CD8B18A"/>
    <w:rsid w:val="0D82BDC4"/>
    <w:rsid w:val="0E4430C2"/>
    <w:rsid w:val="0F2EC7AA"/>
    <w:rsid w:val="13281E4F"/>
    <w:rsid w:val="152540CD"/>
    <w:rsid w:val="15DBA86A"/>
    <w:rsid w:val="1BB98661"/>
    <w:rsid w:val="1D5D032A"/>
    <w:rsid w:val="1EF12723"/>
    <w:rsid w:val="222AFF9D"/>
    <w:rsid w:val="2242CD31"/>
    <w:rsid w:val="232A9A0E"/>
    <w:rsid w:val="23752E18"/>
    <w:rsid w:val="246972F0"/>
    <w:rsid w:val="24A61DD2"/>
    <w:rsid w:val="25BF4280"/>
    <w:rsid w:val="287EE10C"/>
    <w:rsid w:val="28A429E7"/>
    <w:rsid w:val="29475054"/>
    <w:rsid w:val="2EC1615E"/>
    <w:rsid w:val="2F2E9A94"/>
    <w:rsid w:val="317698B5"/>
    <w:rsid w:val="31A181F0"/>
    <w:rsid w:val="31A44B4F"/>
    <w:rsid w:val="354DB100"/>
    <w:rsid w:val="36DC852F"/>
    <w:rsid w:val="38196380"/>
    <w:rsid w:val="3A7945D1"/>
    <w:rsid w:val="3C70AC8F"/>
    <w:rsid w:val="3D77FAE7"/>
    <w:rsid w:val="3E838893"/>
    <w:rsid w:val="3FFEF703"/>
    <w:rsid w:val="401F58F4"/>
    <w:rsid w:val="43F2B5ED"/>
    <w:rsid w:val="468E9A78"/>
    <w:rsid w:val="4AF9BF85"/>
    <w:rsid w:val="4BBFC0B5"/>
    <w:rsid w:val="4BE43410"/>
    <w:rsid w:val="4C958FE6"/>
    <w:rsid w:val="4EDDD892"/>
    <w:rsid w:val="515FFAFD"/>
    <w:rsid w:val="51A3CBB6"/>
    <w:rsid w:val="5307A956"/>
    <w:rsid w:val="5416309A"/>
    <w:rsid w:val="59AB5C22"/>
    <w:rsid w:val="59E07F56"/>
    <w:rsid w:val="5B9F332F"/>
    <w:rsid w:val="5F9D67DF"/>
    <w:rsid w:val="60FCFC42"/>
    <w:rsid w:val="6244390D"/>
    <w:rsid w:val="62D508A1"/>
    <w:rsid w:val="63771F5F"/>
    <w:rsid w:val="63B066E9"/>
    <w:rsid w:val="65CF30F9"/>
    <w:rsid w:val="68893F95"/>
    <w:rsid w:val="6B23E285"/>
    <w:rsid w:val="6D3DD310"/>
    <w:rsid w:val="72DB0A04"/>
    <w:rsid w:val="7316194F"/>
    <w:rsid w:val="74C3BE01"/>
    <w:rsid w:val="76507A11"/>
    <w:rsid w:val="7689D61E"/>
    <w:rsid w:val="796E7A02"/>
    <w:rsid w:val="7A350885"/>
    <w:rsid w:val="7B6DC28E"/>
    <w:rsid w:val="7CDF561C"/>
    <w:rsid w:val="7D7F44E1"/>
    <w:rsid w:val="7E09A719"/>
    <w:rsid w:val="7E21D49D"/>
    <w:rsid w:val="7E4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BDF70"/>
  <w15:chartTrackingRefBased/>
  <w15:docId w15:val="{CAD9C785-755B-4B29-98C0-17C8DC9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1E9"/>
    <w:rPr>
      <w:color w:val="0000FF"/>
      <w:u w:val="single"/>
    </w:rPr>
  </w:style>
  <w:style w:type="paragraph" w:customStyle="1" w:styleId="gwp3f62635bparagraph">
    <w:name w:val="gwp3f62635b_paragraph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3f62635bmsonormal">
    <w:name w:val="gwp3f62635b_msonormal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401E9"/>
  </w:style>
  <w:style w:type="character" w:customStyle="1" w:styleId="size">
    <w:name w:val="size"/>
    <w:basedOn w:val="Domylnaczcionkaakapitu"/>
    <w:rsid w:val="006401E9"/>
  </w:style>
  <w:style w:type="character" w:customStyle="1" w:styleId="gwp3f62635beop">
    <w:name w:val="gwp3f62635b_eop"/>
    <w:basedOn w:val="Domylnaczcionkaakapitu"/>
    <w:rsid w:val="006401E9"/>
  </w:style>
  <w:style w:type="character" w:customStyle="1" w:styleId="colour">
    <w:name w:val="colour"/>
    <w:basedOn w:val="Domylnaczcionkaakapitu"/>
    <w:rsid w:val="006401E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8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2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197E"/>
  </w:style>
  <w:style w:type="paragraph" w:styleId="Nagwek">
    <w:name w:val="header"/>
    <w:basedOn w:val="Normalny"/>
    <w:link w:val="Nagwek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BC1"/>
  </w:style>
  <w:style w:type="paragraph" w:styleId="Stopka">
    <w:name w:val="footer"/>
    <w:basedOn w:val="Normalny"/>
    <w:link w:val="Stopka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BC1"/>
  </w:style>
  <w:style w:type="character" w:styleId="Odwoaniedokomentarza">
    <w:name w:val="annotation reference"/>
    <w:basedOn w:val="Domylnaczcionkaakapitu"/>
    <w:uiPriority w:val="99"/>
    <w:semiHidden/>
    <w:unhideWhenUsed/>
    <w:rsid w:val="00411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A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udlacz@irmir.pl" TargetMode="External"/><Relationship Id="Rda774a81cb08460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awid@irmi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28F8-9D79-49EC-9B72-4BA3B00E5C3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8297BC4F-294C-4EF2-BD64-47B87BBD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8BE4F-7994-49DE-9436-1FBC0C02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C74E6-58B8-4725-9184-514307B0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10</cp:revision>
  <cp:lastPrinted>2022-08-12T08:19:00Z</cp:lastPrinted>
  <dcterms:created xsi:type="dcterms:W3CDTF">2022-08-11T11:26:00Z</dcterms:created>
  <dcterms:modified xsi:type="dcterms:W3CDTF">2022-08-12T08:19:00Z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