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0E68" w14:textId="65533115" w:rsidR="00A95516" w:rsidRDefault="00A95516" w:rsidP="00A95516">
      <w:pPr>
        <w:jc w:val="center"/>
        <w:rPr>
          <w:b/>
          <w:bCs/>
        </w:rPr>
      </w:pPr>
      <w:r w:rsidRPr="00411CFE">
        <w:rPr>
          <w:b/>
          <w:bCs/>
        </w:rPr>
        <w:t xml:space="preserve">Zapytanie ofertowe z dnia </w:t>
      </w:r>
      <w:r w:rsidR="008879C7">
        <w:rPr>
          <w:b/>
          <w:bCs/>
        </w:rPr>
        <w:t>03</w:t>
      </w:r>
      <w:r w:rsidRPr="009E6761">
        <w:rPr>
          <w:b/>
          <w:bCs/>
        </w:rPr>
        <w:t>.</w:t>
      </w:r>
      <w:r w:rsidR="00FD2157">
        <w:rPr>
          <w:b/>
          <w:bCs/>
        </w:rPr>
        <w:t>0</w:t>
      </w:r>
      <w:r w:rsidR="0007284B">
        <w:rPr>
          <w:b/>
          <w:bCs/>
        </w:rPr>
        <w:t>3</w:t>
      </w:r>
      <w:r w:rsidRPr="009E6761">
        <w:rPr>
          <w:b/>
          <w:bCs/>
        </w:rPr>
        <w:t>.202</w:t>
      </w:r>
      <w:r w:rsidR="00FD2157">
        <w:rPr>
          <w:b/>
          <w:bCs/>
        </w:rPr>
        <w:t>2</w:t>
      </w:r>
    </w:p>
    <w:p w14:paraId="064F5DEA" w14:textId="77777777" w:rsidR="00A95516" w:rsidRDefault="00A95516" w:rsidP="00A95516">
      <w:pPr>
        <w:jc w:val="both"/>
        <w:rPr>
          <w:b/>
          <w:bCs/>
        </w:rPr>
      </w:pPr>
    </w:p>
    <w:p w14:paraId="0A826775" w14:textId="0160FA0D" w:rsidR="00EB5BDF" w:rsidRDefault="00A95516" w:rsidP="00EB5BDF">
      <w:pPr>
        <w:jc w:val="both"/>
      </w:pPr>
      <w:r>
        <w:t>Instytut Rozwoju Miast i Regionów w ramach realizacji umowy nr 1/WUF11/DSR/2021 z dnia 21 września 2021 r. pomiędzy Ministrem Funduszy i Polityki Regionalnej a Instytutem Rozwoju Miast i</w:t>
      </w:r>
      <w:r w:rsidR="00F870F3">
        <w:t> </w:t>
      </w:r>
      <w:r>
        <w:t xml:space="preserve">Regionów, finansowanej z budżetu państwa w ramach dotacji celowej na organizację 11. sesji </w:t>
      </w:r>
      <w:r w:rsidR="0088054B">
        <w:t>Ś</w:t>
      </w:r>
      <w:r>
        <w:t xml:space="preserve">wiatowego </w:t>
      </w:r>
      <w:r w:rsidR="0088054B">
        <w:t>F</w:t>
      </w:r>
      <w:r>
        <w:t xml:space="preserve">orum </w:t>
      </w:r>
      <w:r w:rsidR="0088054B">
        <w:t>M</w:t>
      </w:r>
      <w:r>
        <w:t xml:space="preserve">iejskiego, przystępuje do realizacji zamówienia dotyczącego </w:t>
      </w:r>
      <w:r w:rsidR="00FD2C99">
        <w:t xml:space="preserve">płatnej promocji konta OPM na portalu Facebook. </w:t>
      </w:r>
    </w:p>
    <w:p w14:paraId="38341304" w14:textId="7C4120A0" w:rsidR="00EB5BDF" w:rsidRPr="00D472F9" w:rsidRDefault="00EB5BDF" w:rsidP="00EB5BD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472F9">
        <w:rPr>
          <w:b/>
          <w:bCs/>
        </w:rPr>
        <w:t>Przedmiot zamówienia</w:t>
      </w:r>
    </w:p>
    <w:p w14:paraId="09ABF479" w14:textId="6004DBB7" w:rsidR="009263AF" w:rsidRDefault="006D45C0" w:rsidP="006F0C20">
      <w:pPr>
        <w:spacing w:after="120"/>
        <w:jc w:val="both"/>
      </w:pPr>
      <w:r>
        <w:t xml:space="preserve">Przedmiotem zamówienia jest </w:t>
      </w:r>
      <w:r w:rsidR="004C5F27">
        <w:t>usługa płatnej promocji konta Obserwatorium Polityki Miejskiej (</w:t>
      </w:r>
      <w:r w:rsidR="01CB635F">
        <w:t>https://www.facebook.com/obserwatorium.miast)</w:t>
      </w:r>
      <w:r w:rsidR="004C5F27">
        <w:t xml:space="preserve"> </w:t>
      </w:r>
      <w:r w:rsidR="005C084E">
        <w:t xml:space="preserve">na portalu społecznościowym Facebook. </w:t>
      </w:r>
      <w:r w:rsidR="00156B75">
        <w:t xml:space="preserve">Zamawiający planuje przeprowadzić jedną kampanię promocyjną wydarzenia jakim jest World Urban Forum </w:t>
      </w:r>
      <w:r w:rsidR="0088054B">
        <w:t>(11. sesja Światowego Forum Miejskiego).</w:t>
      </w:r>
    </w:p>
    <w:p w14:paraId="0D5E9D47" w14:textId="1FE17EB0" w:rsidR="005C084E" w:rsidRDefault="001852B4" w:rsidP="006F0C20">
      <w:pPr>
        <w:spacing w:after="120"/>
        <w:jc w:val="both"/>
      </w:pPr>
      <w:r>
        <w:t>Kampania promocyjna będzie składała się z 7</w:t>
      </w:r>
      <w:r w:rsidR="007038DB">
        <w:t xml:space="preserve"> miesięcy płatnej promocj</w:t>
      </w:r>
      <w:r w:rsidR="002750FD">
        <w:t xml:space="preserve">i z założeniem ok. 5 postów promocyjnych miesięcznie. </w:t>
      </w:r>
      <w:r w:rsidR="00FE355C">
        <w:t>Celem kampanii jest p</w:t>
      </w:r>
      <w:r w:rsidR="00E06200">
        <w:t>romocja rejestracji na wydarzeni</w:t>
      </w:r>
      <w:r w:rsidR="00FC329C">
        <w:t>e</w:t>
      </w:r>
      <w:r w:rsidR="00E06200">
        <w:t xml:space="preserve"> w mediach społecznościowych </w:t>
      </w:r>
      <w:r w:rsidR="00FC329C">
        <w:t>oraz</w:t>
      </w:r>
      <w:r w:rsidR="00E06200">
        <w:t xml:space="preserve"> rozpowszechnienie informacji o wydarzeni</w:t>
      </w:r>
      <w:r w:rsidR="00FC329C">
        <w:t>u</w:t>
      </w:r>
      <w:r w:rsidR="00E06200">
        <w:t xml:space="preserve"> w środowisku dedykowanym osobom zainteresowanym miastami.</w:t>
      </w:r>
    </w:p>
    <w:p w14:paraId="05176E69" w14:textId="2CAB277C" w:rsidR="00E06200" w:rsidRDefault="00FE355C" w:rsidP="006F0C20">
      <w:pPr>
        <w:spacing w:after="120"/>
        <w:jc w:val="both"/>
      </w:pPr>
      <w:r w:rsidRPr="00FE355C">
        <w:t>Tekst i grafiki promocyjne, potrzebne do umieszczenia na portalu zostaną przygotowane przez Zamawiającego, zgodnie z ustalonymi wcześniej wytycznymi z Wykonawcą. Ww. zamówienie będzie polegało na ustawieniu odpowiednich parametrów reklam. Wykonawca w ramach realizacji zamówienia podłączy swoją kartę kredytową w celu rozliczenia należności za promocję z portalem Facebook. Tym samym, na wartość umowy składać się będzie zaplanowany budżet reklamowy przez Zamawiającego oraz należność za przygotowanie kampanii przez Wykonawcę</w:t>
      </w:r>
      <w:r w:rsidR="0016776B">
        <w:t xml:space="preserve">. </w:t>
      </w:r>
    </w:p>
    <w:p w14:paraId="2226C42C" w14:textId="03B0130E" w:rsidR="0016776B" w:rsidRDefault="0016776B" w:rsidP="006F0C20">
      <w:pPr>
        <w:spacing w:after="120"/>
        <w:jc w:val="both"/>
      </w:pPr>
      <w:r>
        <w:t>Zaplanowany budżet promocyjny to 865</w:t>
      </w:r>
      <w:r w:rsidR="00190426">
        <w:t>0 zł netto (10 639,50 zł brutto)</w:t>
      </w:r>
    </w:p>
    <w:p w14:paraId="7086BB72" w14:textId="2843FCFE" w:rsidR="006F0C20" w:rsidRPr="00D472F9" w:rsidRDefault="00F90A03" w:rsidP="00F90A03">
      <w:pPr>
        <w:pStyle w:val="Akapitzlist"/>
        <w:numPr>
          <w:ilvl w:val="0"/>
          <w:numId w:val="2"/>
        </w:numPr>
        <w:rPr>
          <w:b/>
          <w:bCs/>
        </w:rPr>
      </w:pPr>
      <w:r w:rsidRPr="00D472F9">
        <w:rPr>
          <w:b/>
          <w:bCs/>
        </w:rPr>
        <w:t>Opis sposobu przygotowania oferty</w:t>
      </w:r>
    </w:p>
    <w:p w14:paraId="44CA903F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>Ofertę należy składać zgodnie ze wzorem Formularza ofertowego, który stanowi załącznik nr 1 do niniejszego zapytania.</w:t>
      </w:r>
    </w:p>
    <w:p w14:paraId="2A0C878C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 xml:space="preserve">Przedstawione oferty odpowiadają na szczegółowy przedmiot zamówienia. </w:t>
      </w:r>
    </w:p>
    <w:p w14:paraId="3DB8C45A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>Oferta musi być podpisana przez osobę uprawnioną do reprezentowania Wykonawcy lub pełnomocnika, przy czym w tym wypadku wymagane jest także złożenie stosownego pełnomocnictwa.</w:t>
      </w:r>
    </w:p>
    <w:p w14:paraId="745176E6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>Oferta powinna być napisana w języku polskim w sposób czytelny.</w:t>
      </w:r>
    </w:p>
    <w:p w14:paraId="744B5D52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>Wszystkie strony powinny być ponumerowane i podpisane przez osobę uprawnioną do reprezentowania Wykonawcy.</w:t>
      </w:r>
    </w:p>
    <w:p w14:paraId="0A481817" w14:textId="77777777" w:rsidR="001A4146" w:rsidRDefault="001A4146" w:rsidP="001A4146">
      <w:pPr>
        <w:pStyle w:val="Akapitzlist"/>
        <w:numPr>
          <w:ilvl w:val="0"/>
          <w:numId w:val="7"/>
        </w:numPr>
      </w:pPr>
      <w:r>
        <w:t>Do formularza oferty należy dołączyć:</w:t>
      </w:r>
    </w:p>
    <w:p w14:paraId="78D172CC" w14:textId="77777777" w:rsidR="001A4146" w:rsidRDefault="001A4146" w:rsidP="001A4146">
      <w:pPr>
        <w:pStyle w:val="Akapitzlist"/>
        <w:numPr>
          <w:ilvl w:val="1"/>
          <w:numId w:val="7"/>
        </w:numPr>
      </w:pPr>
      <w:r>
        <w:t>pełnomocnictwo osoby podpisującej ofertę, jeżeli umocowanie tej osoby do reprezentowania Wykonawcy nie jest możliwe do ustalenia przez Zamawiającego na podstawie rejestrów publicznych (KRS, CEIDG).</w:t>
      </w:r>
    </w:p>
    <w:p w14:paraId="7F95E0C5" w14:textId="77777777" w:rsidR="001A4146" w:rsidRDefault="001A4146" w:rsidP="001A4146">
      <w:pPr>
        <w:pStyle w:val="Akapitzlist"/>
      </w:pPr>
    </w:p>
    <w:p w14:paraId="5CEA1184" w14:textId="63228630" w:rsidR="00F90A03" w:rsidRDefault="001A4146" w:rsidP="00A86510">
      <w:pPr>
        <w:pStyle w:val="Akapitzlist"/>
        <w:spacing w:after="120"/>
        <w:ind w:left="0"/>
      </w:pPr>
      <w:r>
        <w:t>W toku badania i oceny Oferty, Zamawiający może żądać od Wykonawców wyjaśnień dotyczących treści złożonych ofert</w:t>
      </w:r>
      <w:r w:rsidR="00A86510">
        <w:t xml:space="preserve">. </w:t>
      </w:r>
      <w:r w:rsidR="00875FE0">
        <w:br/>
      </w:r>
    </w:p>
    <w:p w14:paraId="1BD48B09" w14:textId="2E0AD0C0" w:rsidR="0023695D" w:rsidRDefault="0023695D" w:rsidP="0023695D">
      <w:pPr>
        <w:pStyle w:val="Akapitzlist"/>
        <w:numPr>
          <w:ilvl w:val="0"/>
          <w:numId w:val="2"/>
        </w:numPr>
        <w:rPr>
          <w:b/>
          <w:bCs/>
        </w:rPr>
      </w:pPr>
      <w:r w:rsidRPr="0023695D">
        <w:rPr>
          <w:b/>
          <w:bCs/>
        </w:rPr>
        <w:t>Forma i termin składania ofert</w:t>
      </w:r>
    </w:p>
    <w:p w14:paraId="1ACDE437" w14:textId="5860C81A" w:rsidR="00723524" w:rsidRDefault="00723524" w:rsidP="00227F3B">
      <w:pPr>
        <w:pStyle w:val="Akapitzlist"/>
        <w:numPr>
          <w:ilvl w:val="0"/>
          <w:numId w:val="11"/>
        </w:numPr>
        <w:spacing w:after="120"/>
        <w:ind w:left="723"/>
        <w:jc w:val="both"/>
      </w:pPr>
      <w:r>
        <w:lastRenderedPageBreak/>
        <w:t xml:space="preserve">Ofertę należy złożyć w terminie: </w:t>
      </w:r>
      <w:r w:rsidR="0007284B" w:rsidRPr="0007284B">
        <w:t>10</w:t>
      </w:r>
      <w:r w:rsidRPr="0007284B">
        <w:t>.</w:t>
      </w:r>
      <w:r w:rsidR="0007284B" w:rsidRPr="0007284B">
        <w:t>0</w:t>
      </w:r>
      <w:r w:rsidR="008879C7">
        <w:t>3</w:t>
      </w:r>
      <w:r w:rsidRPr="0007284B">
        <w:t>.</w:t>
      </w:r>
      <w:r w:rsidR="002D3EF3" w:rsidRPr="0007284B">
        <w:t>202</w:t>
      </w:r>
      <w:r w:rsidR="0007284B" w:rsidRPr="0007284B">
        <w:t>2</w:t>
      </w:r>
      <w:r w:rsidR="002D3EF3">
        <w:t xml:space="preserve"> do godziny </w:t>
      </w:r>
      <w:r w:rsidR="002D3EF3" w:rsidRPr="0007284B">
        <w:t>12:00</w:t>
      </w:r>
      <w:r>
        <w:t xml:space="preserve"> w </w:t>
      </w:r>
      <w:r w:rsidR="00E71E76">
        <w:t>formie</w:t>
      </w:r>
      <w:r>
        <w:t xml:space="preserve"> elektronicznej (za pośrednictwem poczty elektronicznej) w formie skanu (plik pdf lub jpg) lub w formie pdf </w:t>
      </w:r>
      <w:r w:rsidRPr="00B916D0">
        <w:t>z</w:t>
      </w:r>
      <w:r w:rsidR="00B916D0">
        <w:t> </w:t>
      </w:r>
      <w:r w:rsidRPr="00B916D0">
        <w:t>kwalifikowalnym</w:t>
      </w:r>
      <w:r>
        <w:t xml:space="preserve"> podpisem elektronicznym. </w:t>
      </w:r>
    </w:p>
    <w:p w14:paraId="7696974C" w14:textId="7FC48529" w:rsidR="0023695D" w:rsidRDefault="00723524" w:rsidP="00227F3B">
      <w:pPr>
        <w:pStyle w:val="Akapitzlist"/>
        <w:numPr>
          <w:ilvl w:val="0"/>
          <w:numId w:val="11"/>
        </w:numPr>
        <w:spacing w:before="240" w:after="120"/>
        <w:ind w:left="723"/>
        <w:jc w:val="both"/>
      </w:pPr>
      <w:r>
        <w:t>Oferty otrzymane przez Zamawiającego po terminie nie będą rozpatrywane</w:t>
      </w:r>
      <w:r w:rsidR="00812234">
        <w:t>.</w:t>
      </w:r>
    </w:p>
    <w:p w14:paraId="031833CA" w14:textId="6CF7CA8D" w:rsidR="412D24A4" w:rsidRDefault="412D24A4" w:rsidP="7487718D">
      <w:pPr>
        <w:pStyle w:val="Akapitzlist"/>
        <w:numPr>
          <w:ilvl w:val="0"/>
          <w:numId w:val="11"/>
        </w:numPr>
        <w:spacing w:before="240" w:after="120"/>
        <w:ind w:left="723"/>
        <w:jc w:val="both"/>
      </w:pPr>
      <w:r w:rsidRPr="7487718D">
        <w:rPr>
          <w:rFonts w:ascii="Calibri Light" w:eastAsia="Calibri" w:hAnsi="Calibri Light"/>
          <w:szCs w:val="22"/>
        </w:rPr>
        <w:t>Oferty częściowe nie będą rozpatrywane</w:t>
      </w:r>
    </w:p>
    <w:p w14:paraId="3D533F8B" w14:textId="0A5DC2D3" w:rsidR="72B3EFDC" w:rsidRPr="00875FE0" w:rsidRDefault="72B3EFDC" w:rsidP="00875FE0">
      <w:pPr>
        <w:pStyle w:val="Akapitzlist"/>
        <w:numPr>
          <w:ilvl w:val="0"/>
          <w:numId w:val="11"/>
        </w:numPr>
        <w:spacing w:before="240" w:after="240"/>
        <w:ind w:left="723"/>
        <w:jc w:val="both"/>
      </w:pPr>
      <w:r w:rsidRPr="6E31F8FD">
        <w:rPr>
          <w:rFonts w:ascii="Calibri Light" w:eastAsia="Calibri" w:hAnsi="Calibri Light"/>
          <w:szCs w:val="22"/>
        </w:rPr>
        <w:t xml:space="preserve">Ofertę należy wysłać na adres e-mail: </w:t>
      </w:r>
      <w:hyperlink r:id="rId7" w:history="1">
        <w:r w:rsidR="00875FE0" w:rsidRPr="008B3CBB">
          <w:rPr>
            <w:rStyle w:val="Hipercze"/>
            <w:rFonts w:ascii="Calibri Light" w:eastAsia="Calibri" w:hAnsi="Calibri Light"/>
            <w:szCs w:val="22"/>
          </w:rPr>
          <w:t>kpiech@irmir.pl</w:t>
        </w:r>
      </w:hyperlink>
    </w:p>
    <w:p w14:paraId="3728636B" w14:textId="635FF4D9" w:rsidR="00723524" w:rsidRPr="002373D5" w:rsidRDefault="00D34C40" w:rsidP="00723524">
      <w:pPr>
        <w:pStyle w:val="Akapitzlist"/>
        <w:numPr>
          <w:ilvl w:val="0"/>
          <w:numId w:val="2"/>
        </w:numPr>
        <w:spacing w:before="240" w:after="240"/>
        <w:jc w:val="both"/>
        <w:rPr>
          <w:b/>
          <w:bCs/>
        </w:rPr>
      </w:pPr>
      <w:r w:rsidRPr="002373D5">
        <w:rPr>
          <w:b/>
          <w:bCs/>
        </w:rPr>
        <w:t>Ocena ofert</w:t>
      </w:r>
    </w:p>
    <w:p w14:paraId="7D51CD9B" w14:textId="77777777" w:rsidR="002373D5" w:rsidRPr="000924F7" w:rsidRDefault="002373D5" w:rsidP="002373D5">
      <w:pPr>
        <w:pStyle w:val="Akapitzlist"/>
        <w:jc w:val="center"/>
        <w:rPr>
          <w:b/>
          <w:bCs/>
        </w:rPr>
      </w:pPr>
      <w:r w:rsidRPr="000924F7">
        <w:rPr>
          <w:b/>
          <w:bCs/>
        </w:rPr>
        <w:t>Cena – 100%</w:t>
      </w:r>
    </w:p>
    <w:p w14:paraId="4649A008" w14:textId="77777777" w:rsidR="002373D5" w:rsidRDefault="002373D5" w:rsidP="002373D5">
      <w:pPr>
        <w:pStyle w:val="Akapitzlist"/>
        <w:numPr>
          <w:ilvl w:val="0"/>
          <w:numId w:val="13"/>
        </w:numPr>
        <w:jc w:val="both"/>
      </w:pPr>
      <w:r>
        <w:t>Wykonawca w Formularzu ofertowym określi cenę zamówienia w PLN cyfrowo i słownie uwzględniając należny podatek VAT.</w:t>
      </w:r>
    </w:p>
    <w:p w14:paraId="118D1BF7" w14:textId="77777777" w:rsidR="002373D5" w:rsidRDefault="002373D5" w:rsidP="002373D5">
      <w:pPr>
        <w:pStyle w:val="Akapitzlist"/>
        <w:numPr>
          <w:ilvl w:val="0"/>
          <w:numId w:val="13"/>
        </w:numPr>
        <w:jc w:val="both"/>
      </w:pPr>
      <w:r>
        <w:t>Cena podana przez Wykonawcę musi zawierać wszystkie koszty wykonania przedmiotu zamówienia oraz ewentualne upusty oferowane przez niego.</w:t>
      </w:r>
    </w:p>
    <w:p w14:paraId="6D768A06" w14:textId="31356A7C" w:rsidR="002373D5" w:rsidRDefault="002373D5" w:rsidP="002373D5">
      <w:pPr>
        <w:pStyle w:val="Akapitzlist"/>
        <w:numPr>
          <w:ilvl w:val="0"/>
          <w:numId w:val="13"/>
        </w:numPr>
        <w:jc w:val="both"/>
      </w:pPr>
      <w:r>
        <w:t>Wszystkie ceny określone przez Wykonawcę zostaną ustalone na okres ważności umowy i nie będą podlegały zmianom</w:t>
      </w:r>
      <w:r w:rsidR="00812234">
        <w:t>.</w:t>
      </w:r>
    </w:p>
    <w:p w14:paraId="779A0A54" w14:textId="77777777" w:rsidR="002373D5" w:rsidRPr="00D76459" w:rsidRDefault="002373D5" w:rsidP="002373D5">
      <w:pPr>
        <w:jc w:val="center"/>
        <w:rPr>
          <w:b/>
          <w:bCs/>
        </w:rPr>
      </w:pPr>
      <w:r w:rsidRPr="00D76459">
        <w:rPr>
          <w:b/>
          <w:bCs/>
        </w:rPr>
        <w:t>Liczba punktów = cena najniższa/ceny oferty badanej x 100</w:t>
      </w:r>
    </w:p>
    <w:p w14:paraId="6B8B25FC" w14:textId="77777777" w:rsidR="002373D5" w:rsidRDefault="002373D5" w:rsidP="002373D5">
      <w:pPr>
        <w:jc w:val="both"/>
      </w:pPr>
      <w:r w:rsidRPr="00B31472">
        <w:t>Za najkorzystniejszą zostanie uznana oferta, która w wyniku oceny otrzyma największą liczbę punktów. Przyznane punkty zostaną zaokrąglone do dwóch miejsc po przecinku.</w:t>
      </w:r>
    </w:p>
    <w:p w14:paraId="3727F554" w14:textId="6F148DF0" w:rsidR="002373D5" w:rsidRPr="00A00967" w:rsidRDefault="00D50F77" w:rsidP="002373D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A00967">
        <w:rPr>
          <w:b/>
          <w:bCs/>
        </w:rPr>
        <w:t>Odrzucenie ofert</w:t>
      </w:r>
    </w:p>
    <w:p w14:paraId="2AE49C65" w14:textId="77777777" w:rsidR="00A00967" w:rsidRDefault="00A00967" w:rsidP="00A00967">
      <w:pPr>
        <w:jc w:val="both"/>
      </w:pPr>
      <w:r w:rsidRPr="00865FFD">
        <w:t>Podczas oceny spełnienia wymagań formalnych zostaną odrzucone oferty:</w:t>
      </w:r>
    </w:p>
    <w:p w14:paraId="1F509DD1" w14:textId="77777777" w:rsidR="00A00967" w:rsidRPr="008F7E21" w:rsidRDefault="00A00967" w:rsidP="00A00967">
      <w:pPr>
        <w:pStyle w:val="Akapitzlist"/>
        <w:numPr>
          <w:ilvl w:val="0"/>
          <w:numId w:val="15"/>
        </w:numPr>
        <w:spacing w:after="0" w:line="288" w:lineRule="auto"/>
        <w:ind w:left="723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nieczytelne,</w:t>
      </w:r>
    </w:p>
    <w:p w14:paraId="72C32D92" w14:textId="77777777" w:rsidR="00A00967" w:rsidRPr="008F7E21" w:rsidRDefault="00A00967" w:rsidP="00A00967">
      <w:pPr>
        <w:pStyle w:val="Akapitzlist"/>
        <w:numPr>
          <w:ilvl w:val="0"/>
          <w:numId w:val="15"/>
        </w:numPr>
        <w:spacing w:after="0" w:line="288" w:lineRule="auto"/>
        <w:ind w:left="723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nie złożone w wyznaczonym terminie</w:t>
      </w:r>
    </w:p>
    <w:p w14:paraId="44B8214A" w14:textId="77777777" w:rsidR="00A00967" w:rsidRPr="008F7E21" w:rsidRDefault="00A00967" w:rsidP="00A00967">
      <w:pPr>
        <w:pStyle w:val="Akapitzlist"/>
        <w:numPr>
          <w:ilvl w:val="0"/>
          <w:numId w:val="15"/>
        </w:numPr>
        <w:spacing w:after="0" w:line="288" w:lineRule="auto"/>
        <w:ind w:left="723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niekompletne: brak wypełnionych lub dołączonych załączników, brak podpisów,</w:t>
      </w:r>
    </w:p>
    <w:p w14:paraId="66E1F969" w14:textId="77777777" w:rsidR="00A00967" w:rsidRPr="008F7E21" w:rsidRDefault="00A00967" w:rsidP="00A00967">
      <w:pPr>
        <w:pStyle w:val="Akapitzlist"/>
        <w:numPr>
          <w:ilvl w:val="0"/>
          <w:numId w:val="15"/>
        </w:numPr>
        <w:spacing w:after="0" w:line="288" w:lineRule="auto"/>
        <w:ind w:left="723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nie spełniające wymagań wskazanych w ogłoszeniu i zaproszeniu,</w:t>
      </w:r>
    </w:p>
    <w:p w14:paraId="062A0FB5" w14:textId="77777777" w:rsidR="00A00967" w:rsidRPr="008F7E21" w:rsidRDefault="00A00967" w:rsidP="00A00967">
      <w:pPr>
        <w:pStyle w:val="Akapitzlist"/>
        <w:numPr>
          <w:ilvl w:val="0"/>
          <w:numId w:val="15"/>
        </w:numPr>
        <w:spacing w:after="0" w:line="288" w:lineRule="auto"/>
        <w:ind w:left="723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zawierające błędy w obliczeniu ceny.</w:t>
      </w:r>
    </w:p>
    <w:p w14:paraId="16A94F13" w14:textId="77777777" w:rsidR="00A00967" w:rsidRPr="008F7E21" w:rsidRDefault="00A00967" w:rsidP="00A00967">
      <w:pPr>
        <w:pStyle w:val="Akapitzlist"/>
        <w:spacing w:after="0" w:line="288" w:lineRule="auto"/>
        <w:ind w:left="0"/>
        <w:jc w:val="both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 xml:space="preserve">Zamawiający dokona oceny spełnienia wymagań formalnych udziału w postępowaniu poprzez zastosowanie kryterium spełnia/nie spełnia tj. zgodnie z zasadą, czy wymagane dokumenty zostały dołączone do oferty i czy spełniają określone w zapytaniu ofertowym wymagania. </w:t>
      </w:r>
    </w:p>
    <w:p w14:paraId="784B47D8" w14:textId="77777777" w:rsidR="00A00967" w:rsidRPr="008F7E21" w:rsidRDefault="00A00967" w:rsidP="00A00967">
      <w:pPr>
        <w:pStyle w:val="Akapitzlist"/>
        <w:spacing w:after="0" w:line="288" w:lineRule="auto"/>
        <w:ind w:left="0"/>
        <w:jc w:val="both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 xml:space="preserve">Przed odrzuceniem oferty Zamawiający może wezwać wykonawcę do złożenia wyjaśnień lub uzupełnienia dokumentów. </w:t>
      </w:r>
    </w:p>
    <w:p w14:paraId="7B100F4B" w14:textId="77777777" w:rsidR="00A00967" w:rsidRPr="008F7E21" w:rsidRDefault="00A00967" w:rsidP="00A00967">
      <w:pPr>
        <w:pStyle w:val="Akapitzlist"/>
        <w:spacing w:after="0" w:line="288" w:lineRule="auto"/>
        <w:ind w:left="0"/>
        <w:jc w:val="both"/>
        <w:rPr>
          <w:rFonts w:cstheme="majorHAnsi"/>
          <w:szCs w:val="22"/>
        </w:rPr>
      </w:pPr>
      <w:r w:rsidRPr="008F7E21">
        <w:rPr>
          <w:rFonts w:cstheme="majorHAnsi"/>
          <w:szCs w:val="22"/>
        </w:rPr>
        <w:t>Zamawiający poprawie w ofercie:</w:t>
      </w:r>
    </w:p>
    <w:p w14:paraId="3227AAC1" w14:textId="77777777" w:rsidR="00A00967" w:rsidRPr="00A00967" w:rsidRDefault="00A00967" w:rsidP="00A00967">
      <w:pPr>
        <w:pStyle w:val="Akapitzlist"/>
        <w:numPr>
          <w:ilvl w:val="0"/>
          <w:numId w:val="16"/>
        </w:numPr>
        <w:spacing w:after="0" w:line="288" w:lineRule="auto"/>
        <w:ind w:left="723"/>
        <w:rPr>
          <w:rFonts w:cstheme="majorHAnsi"/>
          <w:szCs w:val="22"/>
        </w:rPr>
      </w:pPr>
      <w:r w:rsidRPr="00A00967">
        <w:rPr>
          <w:rFonts w:cstheme="majorHAnsi"/>
          <w:szCs w:val="22"/>
        </w:rPr>
        <w:t>oczywiste omyłki pisarskie,</w:t>
      </w:r>
    </w:p>
    <w:p w14:paraId="36CE875B" w14:textId="77777777" w:rsidR="00A00967" w:rsidRPr="00A00967" w:rsidRDefault="00A00967" w:rsidP="00A00967">
      <w:pPr>
        <w:pStyle w:val="Akapitzlist"/>
        <w:numPr>
          <w:ilvl w:val="0"/>
          <w:numId w:val="16"/>
        </w:numPr>
        <w:spacing w:after="0" w:line="288" w:lineRule="auto"/>
        <w:ind w:left="723"/>
        <w:rPr>
          <w:rFonts w:cstheme="majorHAnsi"/>
          <w:szCs w:val="22"/>
        </w:rPr>
      </w:pPr>
      <w:r w:rsidRPr="00A00967">
        <w:rPr>
          <w:rFonts w:cstheme="majorHAnsi"/>
          <w:szCs w:val="22"/>
        </w:rPr>
        <w:t>oczywiste omyłki rachunkowe, z uwzględnieniem konsekwencji rachunkowych dokonanych poprawek,</w:t>
      </w:r>
    </w:p>
    <w:p w14:paraId="6FEED2AE" w14:textId="77777777" w:rsidR="00A00967" w:rsidRDefault="00A00967" w:rsidP="00A00967">
      <w:pPr>
        <w:pStyle w:val="Akapitzlist"/>
        <w:numPr>
          <w:ilvl w:val="0"/>
          <w:numId w:val="16"/>
        </w:numPr>
        <w:spacing w:after="240" w:line="288" w:lineRule="auto"/>
        <w:ind w:left="723"/>
        <w:rPr>
          <w:rFonts w:cstheme="majorHAnsi"/>
          <w:szCs w:val="22"/>
        </w:rPr>
      </w:pPr>
      <w:r w:rsidRPr="00A00967">
        <w:rPr>
          <w:rFonts w:cstheme="majorHAnsi"/>
          <w:szCs w:val="22"/>
        </w:rPr>
        <w:t>inne omyłki polegające na niezgodności oferty z zapytaniem ofertowym, niepowodujące istotnych zmian w treści oferty – niezwłocznie zawiadamiając o tym Wykonawcę, którego oferta została poprawiona.</w:t>
      </w:r>
    </w:p>
    <w:p w14:paraId="4EB0F7B9" w14:textId="77777777" w:rsidR="00CF62E6" w:rsidRDefault="00CF62E6" w:rsidP="00DF6A42">
      <w:pPr>
        <w:pStyle w:val="Akapitzlist"/>
        <w:numPr>
          <w:ilvl w:val="0"/>
          <w:numId w:val="2"/>
        </w:numPr>
        <w:spacing w:after="240" w:line="288" w:lineRule="auto"/>
        <w:rPr>
          <w:rFonts w:cstheme="majorHAnsi"/>
          <w:b/>
          <w:bCs/>
          <w:szCs w:val="22"/>
        </w:rPr>
      </w:pPr>
      <w:r w:rsidRPr="00CF62E6">
        <w:rPr>
          <w:rFonts w:cstheme="majorHAnsi"/>
          <w:b/>
          <w:bCs/>
          <w:szCs w:val="22"/>
        </w:rPr>
        <w:t xml:space="preserve">Dodatkowe postanowienia </w:t>
      </w:r>
    </w:p>
    <w:p w14:paraId="50FA49A4" w14:textId="77777777" w:rsidR="00CF0102" w:rsidRPr="00BF0C02" w:rsidRDefault="00CF0102" w:rsidP="00CF0102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theme="majorHAnsi"/>
          <w:b/>
          <w:szCs w:val="22"/>
        </w:rPr>
      </w:pPr>
      <w:r w:rsidRPr="00BF0C02">
        <w:rPr>
          <w:rFonts w:cstheme="majorHAnsi"/>
          <w:szCs w:val="22"/>
        </w:rPr>
        <w:t>W sprawach nieuregulowanych w niniejszym zaproszeniu do składania ofert mają zastosowanie przepisy Kodeksu Cywilnego.</w:t>
      </w:r>
    </w:p>
    <w:p w14:paraId="2CE7F544" w14:textId="77777777" w:rsidR="00CF0102" w:rsidRPr="00BF0C02" w:rsidRDefault="00CF0102" w:rsidP="00CF0102">
      <w:pPr>
        <w:numPr>
          <w:ilvl w:val="0"/>
          <w:numId w:val="18"/>
        </w:numPr>
        <w:spacing w:after="0" w:line="288" w:lineRule="auto"/>
        <w:contextualSpacing/>
        <w:jc w:val="both"/>
        <w:rPr>
          <w:rFonts w:eastAsia="Calibri" w:cstheme="majorHAnsi"/>
          <w:szCs w:val="22"/>
        </w:rPr>
      </w:pPr>
      <w:r w:rsidRPr="00BF0C02">
        <w:rPr>
          <w:rFonts w:eastAsia="Calibri" w:cstheme="majorHAnsi"/>
          <w:szCs w:val="22"/>
        </w:rPr>
        <w:t xml:space="preserve">Do upływu terminu składania ofert Zamawiający zastrzega sobie prawo zmiany lub uzupełnienia treści niniejszego zapytania ofertowego. W tej sytuacji Wykonawcy, którzy złożyli ofertę zostaną </w:t>
      </w:r>
      <w:r w:rsidRPr="00BF0C02">
        <w:rPr>
          <w:rFonts w:eastAsia="Calibri" w:cstheme="majorHAnsi"/>
          <w:szCs w:val="22"/>
        </w:rPr>
        <w:lastRenderedPageBreak/>
        <w:t>poinformowani o nowym terminie składania ofert oraz o dokonanej zmianie treści zapytania ofertowego.</w:t>
      </w:r>
    </w:p>
    <w:p w14:paraId="59B90B17" w14:textId="77777777" w:rsidR="00CF0102" w:rsidRPr="00BF0C02" w:rsidRDefault="00CF0102" w:rsidP="00CF0102">
      <w:pPr>
        <w:numPr>
          <w:ilvl w:val="0"/>
          <w:numId w:val="18"/>
        </w:numPr>
        <w:spacing w:after="0" w:line="288" w:lineRule="auto"/>
        <w:contextualSpacing/>
        <w:jc w:val="both"/>
        <w:rPr>
          <w:rFonts w:eastAsia="Calibri" w:cstheme="majorHAnsi"/>
          <w:szCs w:val="22"/>
        </w:rPr>
      </w:pPr>
      <w:r w:rsidRPr="00BF0C02">
        <w:rPr>
          <w:rFonts w:eastAsia="Calibri" w:cstheme="majorHAnsi"/>
          <w:szCs w:val="22"/>
        </w:rPr>
        <w:t>Z tytułu odrzucenia oferty Wykonawcom nie przysługują żadne roszczenia w stosunku do Zamawiającego.</w:t>
      </w:r>
    </w:p>
    <w:p w14:paraId="2AEB65F2" w14:textId="77777777" w:rsidR="00CF0102" w:rsidRPr="00BF0C02" w:rsidRDefault="00CF0102" w:rsidP="00CF0102">
      <w:pPr>
        <w:numPr>
          <w:ilvl w:val="0"/>
          <w:numId w:val="18"/>
        </w:numPr>
        <w:spacing w:after="0" w:line="288" w:lineRule="auto"/>
        <w:contextualSpacing/>
        <w:jc w:val="both"/>
        <w:rPr>
          <w:rFonts w:eastAsia="Calibri" w:cstheme="majorHAnsi"/>
          <w:szCs w:val="22"/>
        </w:rPr>
      </w:pPr>
      <w:r w:rsidRPr="00BF0C02">
        <w:rPr>
          <w:rFonts w:eastAsia="Calibri" w:cstheme="majorHAnsi"/>
          <w:szCs w:val="22"/>
        </w:rPr>
        <w:t>Ofertę zatrzymuje Zamawiający. Złożone wraz z ofertą dokumenty lub oświadczenia nie podlegają</w:t>
      </w:r>
      <w:r w:rsidRPr="00BF0C02">
        <w:rPr>
          <w:rFonts w:eastAsia="Calibri" w:cstheme="majorHAnsi"/>
          <w:spacing w:val="-20"/>
          <w:szCs w:val="22"/>
        </w:rPr>
        <w:t xml:space="preserve"> </w:t>
      </w:r>
      <w:r w:rsidRPr="00BF0C02">
        <w:rPr>
          <w:rFonts w:eastAsia="Calibri" w:cstheme="majorHAnsi"/>
          <w:szCs w:val="22"/>
        </w:rPr>
        <w:t>zwrotowi.</w:t>
      </w:r>
    </w:p>
    <w:p w14:paraId="23B2C0AB" w14:textId="77777777" w:rsidR="00CF0102" w:rsidRDefault="00CF0102" w:rsidP="00CF0102">
      <w:pPr>
        <w:numPr>
          <w:ilvl w:val="0"/>
          <w:numId w:val="18"/>
        </w:numPr>
        <w:spacing w:after="0" w:line="288" w:lineRule="auto"/>
        <w:contextualSpacing/>
        <w:jc w:val="both"/>
        <w:rPr>
          <w:rFonts w:eastAsia="Calibri" w:cstheme="majorHAnsi"/>
          <w:szCs w:val="22"/>
        </w:rPr>
      </w:pPr>
      <w:r w:rsidRPr="00BF0C02">
        <w:rPr>
          <w:rFonts w:eastAsia="Calibri" w:cstheme="majorHAnsi"/>
          <w:szCs w:val="22"/>
        </w:rPr>
        <w:t>W wyniku postępowania Zamawiający może zawrzeć umowę na realizację przedmiotu zamówienia z Wykonawcą, którego oferta zostanie uznana za najkorzystniejszą. Wybór oferty najkorzystniejszej nie oznacza zaciągnięcia zobowiązania przez Zamawiającego do zawarcia umowy ze</w:t>
      </w:r>
      <w:r w:rsidRPr="00BF0C02">
        <w:rPr>
          <w:rFonts w:eastAsia="Calibri" w:cstheme="majorHAnsi"/>
          <w:spacing w:val="-10"/>
          <w:szCs w:val="22"/>
        </w:rPr>
        <w:t xml:space="preserve"> </w:t>
      </w:r>
      <w:r w:rsidRPr="00BF0C02">
        <w:rPr>
          <w:rFonts w:eastAsia="Calibri" w:cstheme="majorHAnsi"/>
          <w:szCs w:val="22"/>
        </w:rPr>
        <w:t>Wykonawcą.</w:t>
      </w:r>
    </w:p>
    <w:p w14:paraId="1B962C1A" w14:textId="25545760" w:rsidR="00CF0102" w:rsidRDefault="00CF0102" w:rsidP="00CF0102">
      <w:pPr>
        <w:numPr>
          <w:ilvl w:val="0"/>
          <w:numId w:val="18"/>
        </w:numPr>
        <w:spacing w:after="0" w:line="288" w:lineRule="auto"/>
        <w:contextualSpacing/>
        <w:jc w:val="both"/>
        <w:rPr>
          <w:rFonts w:eastAsia="Calibri" w:cstheme="majorHAnsi"/>
          <w:szCs w:val="22"/>
        </w:rPr>
      </w:pPr>
      <w:r>
        <w:rPr>
          <w:rFonts w:eastAsia="Calibri" w:cstheme="majorHAnsi"/>
          <w:szCs w:val="22"/>
        </w:rPr>
        <w:t>Zamawiający zastrzega sobie możliwość anulowania postępowania</w:t>
      </w:r>
      <w:r w:rsidR="00A0390B">
        <w:rPr>
          <w:rFonts w:eastAsia="Calibri" w:cstheme="majorHAnsi"/>
          <w:szCs w:val="22"/>
        </w:rPr>
        <w:t xml:space="preserve"> bądź zmniejszenia zakresu zamówienia</w:t>
      </w:r>
      <w:r>
        <w:rPr>
          <w:rFonts w:eastAsia="Calibri" w:cstheme="majorHAnsi"/>
          <w:szCs w:val="22"/>
        </w:rPr>
        <w:t xml:space="preserve"> jeśli najniższa oferta przekroczy przeznaczony na realizację zadania budżet zamawiającego</w:t>
      </w:r>
    </w:p>
    <w:p w14:paraId="38A3AB48" w14:textId="79EEC637" w:rsidR="00CF0102" w:rsidRDefault="00CF0102">
      <w:pPr>
        <w:rPr>
          <w:rFonts w:eastAsia="Calibri" w:cstheme="majorHAnsi"/>
          <w:szCs w:val="22"/>
        </w:rPr>
      </w:pPr>
      <w:r>
        <w:rPr>
          <w:rFonts w:eastAsia="Calibri" w:cstheme="majorHAnsi"/>
          <w:szCs w:val="22"/>
        </w:rPr>
        <w:br w:type="page"/>
      </w:r>
    </w:p>
    <w:p w14:paraId="78CDEB6C" w14:textId="47170EAA" w:rsidR="00AB5F9F" w:rsidRPr="00AB5F9F" w:rsidRDefault="00AB5F9F" w:rsidP="00AB5F9F">
      <w:pPr>
        <w:jc w:val="right"/>
        <w:rPr>
          <w:rFonts w:eastAsia="Garamond" w:cstheme="majorHAnsi"/>
          <w:i/>
          <w:iCs/>
        </w:rPr>
      </w:pPr>
      <w:r w:rsidRPr="00AB5F9F">
        <w:rPr>
          <w:rFonts w:eastAsia="Garamond" w:cstheme="majorHAnsi"/>
          <w:i/>
          <w:iCs/>
        </w:rPr>
        <w:lastRenderedPageBreak/>
        <w:t>Załącznik nr 1</w:t>
      </w:r>
    </w:p>
    <w:p w14:paraId="21754EAC" w14:textId="1E81E8D5" w:rsidR="00317C4E" w:rsidRPr="00D807DA" w:rsidRDefault="00317C4E" w:rsidP="00317C4E">
      <w:pPr>
        <w:jc w:val="center"/>
        <w:rPr>
          <w:rFonts w:eastAsia="Garamond" w:cstheme="majorHAnsi"/>
          <w:b/>
          <w:bCs/>
        </w:rPr>
      </w:pPr>
      <w:r w:rsidRPr="00D807DA">
        <w:rPr>
          <w:rFonts w:eastAsia="Garamond" w:cstheme="majorHAnsi"/>
          <w:b/>
          <w:bCs/>
        </w:rPr>
        <w:t>FORMULARZ OFERTY</w:t>
      </w:r>
    </w:p>
    <w:p w14:paraId="2C57E28B" w14:textId="77777777" w:rsidR="00317C4E" w:rsidRPr="00D807DA" w:rsidRDefault="00317C4E" w:rsidP="00317C4E">
      <w:pPr>
        <w:jc w:val="center"/>
        <w:rPr>
          <w:rFonts w:eastAsia="Garamond" w:cstheme="majorHAnsi"/>
          <w:b/>
          <w:bCs/>
        </w:rPr>
      </w:pPr>
    </w:p>
    <w:p w14:paraId="429AC1F7" w14:textId="26590EF4" w:rsidR="00317C4E" w:rsidRPr="00D807DA" w:rsidRDefault="00317C4E" w:rsidP="00317C4E">
      <w:pPr>
        <w:spacing w:after="0" w:line="360" w:lineRule="auto"/>
        <w:rPr>
          <w:rFonts w:eastAsia="Garamond" w:cstheme="majorHAnsi"/>
          <w:b/>
          <w:bCs/>
        </w:rPr>
      </w:pPr>
      <w:r w:rsidRPr="00D807DA">
        <w:rPr>
          <w:rFonts w:eastAsia="Garamond" w:cstheme="majorHAnsi"/>
        </w:rPr>
        <w:t xml:space="preserve">W odpowiedzi na zaproszenie do składania ofert z dnia </w:t>
      </w:r>
      <w:r w:rsidR="0007284B">
        <w:rPr>
          <w:rFonts w:eastAsia="Garamond" w:cstheme="majorHAnsi"/>
        </w:rPr>
        <w:t>03</w:t>
      </w:r>
      <w:r w:rsidRPr="009E6761">
        <w:rPr>
          <w:rFonts w:eastAsia="Garamond" w:cstheme="majorHAnsi"/>
        </w:rPr>
        <w:t>.</w:t>
      </w:r>
      <w:r w:rsidR="0007284B">
        <w:rPr>
          <w:rFonts w:eastAsia="Garamond" w:cstheme="majorHAnsi"/>
        </w:rPr>
        <w:t>03</w:t>
      </w:r>
      <w:r w:rsidRPr="009E6761">
        <w:rPr>
          <w:rFonts w:eastAsia="Garamond" w:cstheme="majorHAnsi"/>
        </w:rPr>
        <w:t>.202</w:t>
      </w:r>
      <w:r w:rsidR="00C155E9">
        <w:rPr>
          <w:rFonts w:eastAsia="Garamond" w:cstheme="majorHAnsi"/>
        </w:rPr>
        <w:t>2</w:t>
      </w:r>
      <w:r w:rsidRPr="00D807DA">
        <w:rPr>
          <w:rFonts w:eastAsia="Garamond" w:cstheme="majorHAnsi"/>
        </w:rPr>
        <w:t xml:space="preserve"> r.</w:t>
      </w:r>
      <w:r w:rsidRPr="00D807DA">
        <w:rPr>
          <w:rFonts w:eastAsia="Garamond" w:cstheme="majorHAnsi"/>
          <w:b/>
          <w:bCs/>
        </w:rPr>
        <w:t xml:space="preserve"> </w:t>
      </w:r>
      <w:r w:rsidRPr="00D807DA">
        <w:rPr>
          <w:rFonts w:eastAsia="Garamond" w:cstheme="majorHAnsi"/>
        </w:rPr>
        <w:t xml:space="preserve">dotyczącego </w:t>
      </w:r>
      <w:r>
        <w:rPr>
          <w:rFonts w:eastAsia="Garamond" w:cstheme="majorHAnsi"/>
        </w:rPr>
        <w:t xml:space="preserve">zakupu usługi </w:t>
      </w:r>
      <w:r w:rsidR="00C155E9">
        <w:rPr>
          <w:rFonts w:eastAsia="Garamond" w:cstheme="majorHAnsi"/>
        </w:rPr>
        <w:t>płatnej promocji w mediach społecznościowych</w:t>
      </w:r>
      <w:r w:rsidRPr="00D807DA">
        <w:rPr>
          <w:rFonts w:eastAsia="Garamond" w:cstheme="majorHAnsi"/>
        </w:rPr>
        <w:t xml:space="preserve"> składamy poniższą ofertę:</w:t>
      </w:r>
    </w:p>
    <w:p w14:paraId="461007E8" w14:textId="77777777" w:rsidR="00317C4E" w:rsidRPr="00D807DA" w:rsidRDefault="00317C4E" w:rsidP="00317C4E">
      <w:pPr>
        <w:spacing w:after="0" w:line="360" w:lineRule="auto"/>
        <w:rPr>
          <w:rFonts w:eastAsia="Garamond" w:cstheme="majorHAnsi"/>
          <w:b/>
          <w:bCs/>
        </w:rPr>
      </w:pPr>
    </w:p>
    <w:p w14:paraId="700C2DB0" w14:textId="77777777" w:rsidR="00317C4E" w:rsidRPr="00D807DA" w:rsidRDefault="00317C4E" w:rsidP="00317C4E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</w:rPr>
        <w:t>W imieniu Wykonawcy …………………………………………………………………</w:t>
      </w:r>
    </w:p>
    <w:p w14:paraId="1E41B40C" w14:textId="77777777" w:rsidR="00317C4E" w:rsidRPr="00D807DA" w:rsidRDefault="00317C4E" w:rsidP="00317C4E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</w:rPr>
        <w:t>z siedzibą w ………………… przy ulicy ………………….…</w:t>
      </w:r>
    </w:p>
    <w:p w14:paraId="59A4F49E" w14:textId="77777777" w:rsidR="00317C4E" w:rsidRPr="00D807DA" w:rsidRDefault="00317C4E" w:rsidP="00317C4E">
      <w:pPr>
        <w:spacing w:after="0" w:line="360" w:lineRule="auto"/>
        <w:rPr>
          <w:rFonts w:eastAsia="Garamond" w:cstheme="majorHAnsi"/>
          <w:lang w:val="de-DE"/>
        </w:rPr>
      </w:pPr>
      <w:r w:rsidRPr="00D807DA">
        <w:rPr>
          <w:rFonts w:eastAsia="Garamond" w:cstheme="majorHAnsi"/>
          <w:lang w:val="de-DE"/>
        </w:rPr>
        <w:t>NIP………………………         REGON……………………………………</w:t>
      </w:r>
    </w:p>
    <w:p w14:paraId="28493D72" w14:textId="77777777" w:rsidR="00317C4E" w:rsidRPr="00D807DA" w:rsidRDefault="00317C4E" w:rsidP="00317C4E">
      <w:pPr>
        <w:spacing w:after="0" w:line="360" w:lineRule="auto"/>
        <w:rPr>
          <w:rFonts w:eastAsia="Garamond" w:cstheme="majorHAnsi"/>
        </w:rPr>
      </w:pPr>
      <w:r w:rsidRPr="00D807DA">
        <w:rPr>
          <w:rFonts w:eastAsia="Garamond" w:cstheme="majorHAnsi"/>
          <w:lang w:val="de-DE"/>
        </w:rPr>
        <w:t xml:space="preserve">tel. </w:t>
      </w:r>
      <w:r w:rsidRPr="00D807DA">
        <w:rPr>
          <w:rFonts w:eastAsia="Garamond" w:cstheme="majorHAnsi"/>
        </w:rPr>
        <w:t>................................................nr faksu ………………...………….., e-mail:..………..……...........</w:t>
      </w:r>
    </w:p>
    <w:p w14:paraId="1CC71569" w14:textId="77777777" w:rsidR="00317C4E" w:rsidRPr="00D807DA" w:rsidRDefault="00317C4E" w:rsidP="00317C4E">
      <w:pPr>
        <w:spacing w:after="0" w:line="360" w:lineRule="auto"/>
        <w:rPr>
          <w:rFonts w:eastAsia="Garamond" w:cstheme="majorHAnsi"/>
          <w:szCs w:val="22"/>
        </w:rPr>
      </w:pPr>
      <w:r w:rsidRPr="00D807DA">
        <w:rPr>
          <w:rFonts w:eastAsia="Garamond" w:cstheme="majorHAnsi"/>
        </w:rPr>
        <w:t>oświadczam, co następuje</w:t>
      </w:r>
      <w:r w:rsidRPr="00D807DA">
        <w:rPr>
          <w:rFonts w:eastAsia="Garamond" w:cstheme="majorHAnsi"/>
          <w:szCs w:val="22"/>
        </w:rPr>
        <w:t>:</w:t>
      </w:r>
    </w:p>
    <w:p w14:paraId="1C8D0C34" w14:textId="77777777" w:rsidR="00317C4E" w:rsidRPr="00D807DA" w:rsidRDefault="00317C4E" w:rsidP="00317C4E">
      <w:pPr>
        <w:spacing w:after="0" w:line="360" w:lineRule="auto"/>
        <w:rPr>
          <w:rFonts w:eastAsia="Garamond" w:cstheme="majorHAnsi"/>
        </w:rPr>
      </w:pPr>
    </w:p>
    <w:p w14:paraId="6A19DD10" w14:textId="77777777" w:rsidR="00317C4E" w:rsidRDefault="00317C4E" w:rsidP="00317C4E">
      <w:pPr>
        <w:numPr>
          <w:ilvl w:val="2"/>
          <w:numId w:val="19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Oferuję wykonanie całego przedmiotu zamówienia za wynagrodzeniem w kwocie: ……………………………zł netto (słownie:…………………………………………………………………………………) Do w/w kwoty doliczony zostanie należny podatek VAT  w wysokości …………………………….zł (słownie:………………………………………………) Łączne wynagrodzenie za wykonanie całego przedmiotu zamówienia wyniesie: ………………………….zł brutto (słownie: ………………………………………………..)</w:t>
      </w:r>
    </w:p>
    <w:tbl>
      <w:tblPr>
        <w:tblStyle w:val="Tabela-Siatka1"/>
        <w:tblW w:w="0" w:type="auto"/>
        <w:tblLook w:val="06A0" w:firstRow="1" w:lastRow="0" w:firstColumn="1" w:lastColumn="0" w:noHBand="1" w:noVBand="1"/>
      </w:tblPr>
      <w:tblGrid>
        <w:gridCol w:w="474"/>
        <w:gridCol w:w="2317"/>
        <w:gridCol w:w="1032"/>
        <w:gridCol w:w="1202"/>
        <w:gridCol w:w="923"/>
        <w:gridCol w:w="1068"/>
        <w:gridCol w:w="984"/>
        <w:gridCol w:w="1061"/>
      </w:tblGrid>
      <w:tr w:rsidR="00A969D1" w:rsidRPr="0044684A" w14:paraId="11162958" w14:textId="250587F6" w:rsidTr="00B73BB7">
        <w:tc>
          <w:tcPr>
            <w:tcW w:w="0" w:type="auto"/>
            <w:vMerge w:val="restart"/>
            <w:vAlign w:val="center"/>
          </w:tcPr>
          <w:p w14:paraId="4E8EA6E3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L.p.</w:t>
            </w:r>
          </w:p>
        </w:tc>
        <w:tc>
          <w:tcPr>
            <w:tcW w:w="2317" w:type="dxa"/>
            <w:vMerge w:val="restart"/>
            <w:vAlign w:val="center"/>
          </w:tcPr>
          <w:p w14:paraId="51A53F7C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Nazwa działania</w:t>
            </w:r>
          </w:p>
        </w:tc>
        <w:tc>
          <w:tcPr>
            <w:tcW w:w="2234" w:type="dxa"/>
            <w:gridSpan w:val="2"/>
            <w:vAlign w:val="center"/>
          </w:tcPr>
          <w:p w14:paraId="4B815CE6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 xml:space="preserve">Zakładany budżet promocyjny </w:t>
            </w:r>
          </w:p>
          <w:p w14:paraId="3CD5D020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przez Zamawiającego</w:t>
            </w:r>
          </w:p>
        </w:tc>
        <w:tc>
          <w:tcPr>
            <w:tcW w:w="1991" w:type="dxa"/>
            <w:gridSpan w:val="2"/>
            <w:vAlign w:val="center"/>
          </w:tcPr>
          <w:p w14:paraId="719E3D07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 xml:space="preserve">Przygotowanie kampanii </w:t>
            </w:r>
          </w:p>
          <w:p w14:paraId="5E983AD7" w14:textId="77777777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przez Wykonawcę</w:t>
            </w:r>
          </w:p>
        </w:tc>
        <w:tc>
          <w:tcPr>
            <w:tcW w:w="2045" w:type="dxa"/>
            <w:gridSpan w:val="2"/>
          </w:tcPr>
          <w:p w14:paraId="603DB22B" w14:textId="39506FBC" w:rsidR="00A969D1" w:rsidRPr="0044684A" w:rsidRDefault="00A969D1" w:rsidP="0044684A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>
              <w:rPr>
                <w:rFonts w:ascii="Calibri Light" w:eastAsia="Calibri" w:hAnsi="Calibri Light"/>
                <w:b/>
                <w:sz w:val="18"/>
                <w:szCs w:val="22"/>
              </w:rPr>
              <w:t>Łąc</w:t>
            </w:r>
            <w:r w:rsidR="001F23D1">
              <w:rPr>
                <w:rFonts w:ascii="Calibri Light" w:eastAsia="Calibri" w:hAnsi="Calibri Light"/>
                <w:b/>
                <w:sz w:val="18"/>
                <w:szCs w:val="22"/>
              </w:rPr>
              <w:t>zna wartość zamówienia</w:t>
            </w:r>
          </w:p>
        </w:tc>
      </w:tr>
      <w:tr w:rsidR="00B73BB7" w:rsidRPr="0044684A" w14:paraId="6D417F1B" w14:textId="42FF633E" w:rsidTr="00B73BB7">
        <w:tc>
          <w:tcPr>
            <w:tcW w:w="0" w:type="auto"/>
            <w:vMerge/>
          </w:tcPr>
          <w:p w14:paraId="1A3CC347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  <w:tc>
          <w:tcPr>
            <w:tcW w:w="2317" w:type="dxa"/>
            <w:vMerge/>
          </w:tcPr>
          <w:p w14:paraId="281C3803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  <w:tc>
          <w:tcPr>
            <w:tcW w:w="1032" w:type="dxa"/>
            <w:vAlign w:val="center"/>
          </w:tcPr>
          <w:p w14:paraId="5D9D8DED" w14:textId="77777777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netto</w:t>
            </w:r>
          </w:p>
        </w:tc>
        <w:tc>
          <w:tcPr>
            <w:tcW w:w="1202" w:type="dxa"/>
            <w:vAlign w:val="center"/>
          </w:tcPr>
          <w:p w14:paraId="005A97D7" w14:textId="77777777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brutto</w:t>
            </w:r>
          </w:p>
        </w:tc>
        <w:tc>
          <w:tcPr>
            <w:tcW w:w="923" w:type="dxa"/>
            <w:vAlign w:val="center"/>
          </w:tcPr>
          <w:p w14:paraId="2E7FC54F" w14:textId="77777777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netto</w:t>
            </w:r>
          </w:p>
        </w:tc>
        <w:tc>
          <w:tcPr>
            <w:tcW w:w="1068" w:type="dxa"/>
            <w:vAlign w:val="center"/>
          </w:tcPr>
          <w:p w14:paraId="76C135FF" w14:textId="77777777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brutto</w:t>
            </w:r>
          </w:p>
        </w:tc>
        <w:tc>
          <w:tcPr>
            <w:tcW w:w="984" w:type="dxa"/>
            <w:vAlign w:val="center"/>
          </w:tcPr>
          <w:p w14:paraId="54192991" w14:textId="355D7A44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netto</w:t>
            </w:r>
          </w:p>
        </w:tc>
        <w:tc>
          <w:tcPr>
            <w:tcW w:w="1061" w:type="dxa"/>
            <w:vAlign w:val="center"/>
          </w:tcPr>
          <w:p w14:paraId="5A8F2600" w14:textId="5E285845" w:rsidR="001F23D1" w:rsidRPr="0044684A" w:rsidRDefault="001F23D1" w:rsidP="001F23D1">
            <w:pPr>
              <w:spacing w:line="288" w:lineRule="auto"/>
              <w:jc w:val="center"/>
              <w:rPr>
                <w:rFonts w:ascii="Calibri Light" w:eastAsia="Calibri" w:hAnsi="Calibri Light"/>
                <w:b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b/>
                <w:sz w:val="18"/>
                <w:szCs w:val="22"/>
              </w:rPr>
              <w:t>kwota brutto</w:t>
            </w:r>
          </w:p>
        </w:tc>
      </w:tr>
      <w:tr w:rsidR="008A4B71" w:rsidRPr="0044684A" w14:paraId="243CEBED" w14:textId="77777777" w:rsidTr="00B73BB7">
        <w:tc>
          <w:tcPr>
            <w:tcW w:w="0" w:type="auto"/>
          </w:tcPr>
          <w:p w14:paraId="56EA7160" w14:textId="5033A004" w:rsidR="008A4B71" w:rsidRPr="0044684A" w:rsidRDefault="008A4B7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  <w:r>
              <w:rPr>
                <w:rFonts w:ascii="Calibri Light" w:eastAsia="Calibri" w:hAnsi="Calibri Light"/>
                <w:sz w:val="18"/>
                <w:szCs w:val="22"/>
              </w:rPr>
              <w:t>A</w:t>
            </w:r>
          </w:p>
        </w:tc>
        <w:tc>
          <w:tcPr>
            <w:tcW w:w="2317" w:type="dxa"/>
          </w:tcPr>
          <w:p w14:paraId="7B0C4A03" w14:textId="678E86C7" w:rsidR="008A4B71" w:rsidRPr="0044684A" w:rsidRDefault="008A4B7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  <w:r>
              <w:rPr>
                <w:rFonts w:ascii="Calibri Light" w:eastAsia="Calibri" w:hAnsi="Calibri Light"/>
                <w:sz w:val="18"/>
                <w:szCs w:val="22"/>
              </w:rPr>
              <w:t>B</w:t>
            </w:r>
          </w:p>
        </w:tc>
        <w:tc>
          <w:tcPr>
            <w:tcW w:w="1032" w:type="dxa"/>
            <w:vAlign w:val="center"/>
          </w:tcPr>
          <w:p w14:paraId="218042A3" w14:textId="03116235" w:rsidR="008A4B71" w:rsidRPr="008A4B71" w:rsidRDefault="008A4B71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bCs/>
                <w:sz w:val="18"/>
                <w:szCs w:val="22"/>
              </w:rPr>
              <w:t>C</w:t>
            </w:r>
          </w:p>
        </w:tc>
        <w:tc>
          <w:tcPr>
            <w:tcW w:w="1202" w:type="dxa"/>
            <w:vAlign w:val="center"/>
          </w:tcPr>
          <w:p w14:paraId="50893045" w14:textId="4CF13D4E" w:rsidR="008A4B71" w:rsidRPr="008A4B71" w:rsidRDefault="008A4B71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bCs/>
                <w:sz w:val="18"/>
                <w:szCs w:val="22"/>
              </w:rPr>
              <w:t>D</w:t>
            </w:r>
          </w:p>
        </w:tc>
        <w:tc>
          <w:tcPr>
            <w:tcW w:w="923" w:type="dxa"/>
            <w:vAlign w:val="center"/>
          </w:tcPr>
          <w:p w14:paraId="3A0DA4BA" w14:textId="5DC9C010" w:rsidR="008A4B71" w:rsidRPr="008A4B71" w:rsidRDefault="008A4B71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bCs/>
                <w:sz w:val="18"/>
                <w:szCs w:val="22"/>
              </w:rPr>
              <w:t>E</w:t>
            </w:r>
          </w:p>
        </w:tc>
        <w:tc>
          <w:tcPr>
            <w:tcW w:w="1068" w:type="dxa"/>
            <w:vAlign w:val="center"/>
          </w:tcPr>
          <w:p w14:paraId="38754F5C" w14:textId="1FDA17C8" w:rsidR="008A4B71" w:rsidRPr="008A4B71" w:rsidRDefault="008A4B71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bCs/>
                <w:sz w:val="18"/>
                <w:szCs w:val="22"/>
              </w:rPr>
              <w:t>F</w:t>
            </w:r>
          </w:p>
        </w:tc>
        <w:tc>
          <w:tcPr>
            <w:tcW w:w="984" w:type="dxa"/>
            <w:vAlign w:val="center"/>
          </w:tcPr>
          <w:p w14:paraId="07724375" w14:textId="37045FE8" w:rsidR="008A4B71" w:rsidRPr="008A4B71" w:rsidRDefault="008A4B71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bCs/>
                <w:sz w:val="18"/>
                <w:szCs w:val="22"/>
              </w:rPr>
              <w:t>Suma C i E</w:t>
            </w:r>
          </w:p>
        </w:tc>
        <w:tc>
          <w:tcPr>
            <w:tcW w:w="1061" w:type="dxa"/>
            <w:vAlign w:val="center"/>
          </w:tcPr>
          <w:p w14:paraId="45929A79" w14:textId="76E3E72C" w:rsidR="008A4B71" w:rsidRPr="0098476D" w:rsidRDefault="00B73BB7" w:rsidP="001F23D1">
            <w:pPr>
              <w:spacing w:line="288" w:lineRule="auto"/>
              <w:jc w:val="center"/>
              <w:rPr>
                <w:rFonts w:ascii="Calibri Light" w:eastAsia="Calibri" w:hAnsi="Calibri Light"/>
                <w:bCs/>
                <w:sz w:val="18"/>
                <w:szCs w:val="22"/>
              </w:rPr>
            </w:pPr>
            <w:r w:rsidRPr="0098476D">
              <w:rPr>
                <w:rFonts w:ascii="Calibri Light" w:eastAsia="Calibri" w:hAnsi="Calibri Light"/>
                <w:bCs/>
                <w:sz w:val="18"/>
                <w:szCs w:val="22"/>
              </w:rPr>
              <w:t xml:space="preserve">Suma </w:t>
            </w:r>
            <w:r w:rsidR="0098476D" w:rsidRPr="0098476D">
              <w:rPr>
                <w:rFonts w:ascii="Calibri Light" w:eastAsia="Calibri" w:hAnsi="Calibri Light"/>
                <w:bCs/>
                <w:sz w:val="18"/>
                <w:szCs w:val="22"/>
              </w:rPr>
              <w:t>D i F</w:t>
            </w:r>
          </w:p>
        </w:tc>
      </w:tr>
      <w:tr w:rsidR="00B73BB7" w:rsidRPr="0044684A" w14:paraId="1821237E" w14:textId="2654E936" w:rsidTr="00B73BB7">
        <w:tc>
          <w:tcPr>
            <w:tcW w:w="0" w:type="auto"/>
          </w:tcPr>
          <w:p w14:paraId="04B6183D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  <w:r w:rsidRPr="0044684A">
              <w:rPr>
                <w:rFonts w:ascii="Calibri Light" w:eastAsia="Calibri" w:hAnsi="Calibri Light"/>
                <w:sz w:val="18"/>
                <w:szCs w:val="22"/>
              </w:rPr>
              <w:t>1.</w:t>
            </w:r>
          </w:p>
        </w:tc>
        <w:tc>
          <w:tcPr>
            <w:tcW w:w="2317" w:type="dxa"/>
          </w:tcPr>
          <w:p w14:paraId="58CC7F27" w14:textId="1A707C95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  <w:r w:rsidRPr="0044684A">
              <w:rPr>
                <w:sz w:val="18"/>
              </w:rPr>
              <w:t xml:space="preserve">Kampania promocyjna </w:t>
            </w:r>
            <w:r>
              <w:rPr>
                <w:sz w:val="18"/>
              </w:rPr>
              <w:t xml:space="preserve">11. sesji Światowego Forum Miejskiego (5 miesięcy) </w:t>
            </w:r>
          </w:p>
        </w:tc>
        <w:tc>
          <w:tcPr>
            <w:tcW w:w="1032" w:type="dxa"/>
            <w:vAlign w:val="center"/>
          </w:tcPr>
          <w:p w14:paraId="3836CE57" w14:textId="465651E4" w:rsidR="001F23D1" w:rsidRPr="0044684A" w:rsidRDefault="001F23D1" w:rsidP="008A4B71">
            <w:pPr>
              <w:spacing w:line="288" w:lineRule="auto"/>
              <w:jc w:val="center"/>
              <w:rPr>
                <w:rFonts w:ascii="Calibri Light" w:eastAsia="Calibri" w:hAnsi="Calibri Light"/>
                <w:sz w:val="18"/>
                <w:szCs w:val="22"/>
              </w:rPr>
            </w:pPr>
            <w:r>
              <w:rPr>
                <w:rFonts w:ascii="Calibri Light" w:eastAsia="Calibri" w:hAnsi="Calibri Light"/>
                <w:sz w:val="18"/>
                <w:szCs w:val="22"/>
              </w:rPr>
              <w:t>8</w:t>
            </w:r>
            <w:r w:rsidR="008A4B71">
              <w:rPr>
                <w:rFonts w:ascii="Calibri Light" w:eastAsia="Calibri" w:hAnsi="Calibri Light"/>
                <w:sz w:val="18"/>
                <w:szCs w:val="22"/>
              </w:rPr>
              <w:t xml:space="preserve"> </w:t>
            </w:r>
            <w:r>
              <w:rPr>
                <w:rFonts w:ascii="Calibri Light" w:eastAsia="Calibri" w:hAnsi="Calibri Light"/>
                <w:sz w:val="18"/>
                <w:szCs w:val="22"/>
              </w:rPr>
              <w:t>650</w:t>
            </w:r>
            <w:r w:rsidR="008A4B71">
              <w:rPr>
                <w:rFonts w:ascii="Calibri Light" w:eastAsia="Calibri" w:hAnsi="Calibri Light"/>
                <w:sz w:val="18"/>
                <w:szCs w:val="22"/>
              </w:rPr>
              <w:t>,00</w:t>
            </w:r>
          </w:p>
        </w:tc>
        <w:tc>
          <w:tcPr>
            <w:tcW w:w="1202" w:type="dxa"/>
            <w:vAlign w:val="center"/>
          </w:tcPr>
          <w:p w14:paraId="2996AAE9" w14:textId="7168FD8F" w:rsidR="001F23D1" w:rsidRPr="0044684A" w:rsidRDefault="008A4B71" w:rsidP="008A4B71">
            <w:pPr>
              <w:spacing w:line="288" w:lineRule="auto"/>
              <w:jc w:val="center"/>
              <w:rPr>
                <w:rFonts w:ascii="Calibri Light" w:eastAsia="Calibri" w:hAnsi="Calibri Light"/>
                <w:sz w:val="18"/>
                <w:szCs w:val="22"/>
              </w:rPr>
            </w:pPr>
            <w:r w:rsidRPr="008A4B71">
              <w:rPr>
                <w:rFonts w:ascii="Calibri Light" w:eastAsia="Calibri" w:hAnsi="Calibri Light"/>
                <w:sz w:val="18"/>
                <w:szCs w:val="22"/>
              </w:rPr>
              <w:t>10 639,50</w:t>
            </w:r>
          </w:p>
        </w:tc>
        <w:tc>
          <w:tcPr>
            <w:tcW w:w="923" w:type="dxa"/>
          </w:tcPr>
          <w:p w14:paraId="1427752E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  <w:tc>
          <w:tcPr>
            <w:tcW w:w="1068" w:type="dxa"/>
          </w:tcPr>
          <w:p w14:paraId="48C71298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  <w:tc>
          <w:tcPr>
            <w:tcW w:w="984" w:type="dxa"/>
          </w:tcPr>
          <w:p w14:paraId="719D6B0C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  <w:tc>
          <w:tcPr>
            <w:tcW w:w="1061" w:type="dxa"/>
          </w:tcPr>
          <w:p w14:paraId="2283872C" w14:textId="77777777" w:rsidR="001F23D1" w:rsidRPr="0044684A" w:rsidRDefault="001F23D1" w:rsidP="001F23D1">
            <w:pPr>
              <w:spacing w:line="288" w:lineRule="auto"/>
              <w:rPr>
                <w:rFonts w:ascii="Calibri Light" w:eastAsia="Calibri" w:hAnsi="Calibri Light"/>
                <w:sz w:val="18"/>
                <w:szCs w:val="22"/>
              </w:rPr>
            </w:pPr>
          </w:p>
        </w:tc>
      </w:tr>
    </w:tbl>
    <w:p w14:paraId="5482793F" w14:textId="77777777" w:rsidR="00317C4E" w:rsidRPr="00D807DA" w:rsidRDefault="00317C4E" w:rsidP="00317C4E">
      <w:pPr>
        <w:spacing w:after="0" w:line="360" w:lineRule="auto"/>
        <w:ind w:left="284"/>
        <w:rPr>
          <w:rFonts w:eastAsia="Garamond" w:cstheme="majorHAnsi"/>
        </w:rPr>
      </w:pPr>
    </w:p>
    <w:p w14:paraId="2C72420D" w14:textId="77777777" w:rsidR="00317C4E" w:rsidRPr="00EC504C" w:rsidRDefault="00317C4E" w:rsidP="00317C4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rozpoznania zakresu przedmiotu zapytania nie będzie podstawą do żądania zmiany wynagrodzenia określonego w pkt. 1.</w:t>
      </w:r>
    </w:p>
    <w:p w14:paraId="365CB03C" w14:textId="77777777" w:rsidR="00317C4E" w:rsidRPr="00D807DA" w:rsidRDefault="00317C4E" w:rsidP="00317C4E">
      <w:pPr>
        <w:spacing w:after="0" w:line="360" w:lineRule="auto"/>
        <w:ind w:left="284"/>
        <w:rPr>
          <w:rFonts w:eastAsia="Garamond" w:cstheme="majorHAnsi"/>
        </w:rPr>
      </w:pPr>
    </w:p>
    <w:p w14:paraId="1CE1BA87" w14:textId="77777777" w:rsidR="00317C4E" w:rsidRPr="00D807DA" w:rsidRDefault="00317C4E" w:rsidP="00317C4E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>Uważam się za związaną/-ego niniejszą ofertą przez okres 30 dni kalendarzowych od daty przesłania ofert.</w:t>
      </w:r>
    </w:p>
    <w:p w14:paraId="1ABD8085" w14:textId="77777777" w:rsidR="00317C4E" w:rsidRPr="00D807DA" w:rsidRDefault="00317C4E" w:rsidP="00317C4E">
      <w:pPr>
        <w:pStyle w:val="Akapitzlist"/>
        <w:rPr>
          <w:rFonts w:eastAsia="Garamond" w:cstheme="majorHAnsi"/>
        </w:rPr>
      </w:pPr>
    </w:p>
    <w:p w14:paraId="72F83FFC" w14:textId="77777777" w:rsidR="00317C4E" w:rsidRDefault="00317C4E" w:rsidP="00317C4E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Garamond" w:cstheme="majorHAnsi"/>
        </w:rPr>
      </w:pPr>
      <w:r w:rsidRPr="00D807DA">
        <w:rPr>
          <w:rFonts w:eastAsia="Garamond" w:cstheme="majorHAnsi"/>
        </w:rPr>
        <w:t xml:space="preserve">Ponadto oświadczam, że zapoznałem/zapoznaliśmy się z treścią Zaproszenia do składania ofert i nie </w:t>
      </w:r>
      <w:r w:rsidRPr="00D807DA">
        <w:rPr>
          <w:rFonts w:eastAsia="Garamond" w:cstheme="majorHAnsi"/>
        </w:rPr>
        <w:lastRenderedPageBreak/>
        <w:t>wnoszę/nie wnosimy do niej zastrzeżeń oraz uzyskałem/uzyskaliśmy konieczne informacje do przygotowania oferty i wykonania zamówienia.</w:t>
      </w:r>
    </w:p>
    <w:p w14:paraId="75439F60" w14:textId="77777777" w:rsidR="0098476D" w:rsidRDefault="0098476D" w:rsidP="0098476D">
      <w:pPr>
        <w:pStyle w:val="Akapitzlist"/>
        <w:rPr>
          <w:rFonts w:eastAsia="Garamond" w:cstheme="majorHAnsi"/>
        </w:rPr>
      </w:pPr>
    </w:p>
    <w:p w14:paraId="2E14C209" w14:textId="77777777" w:rsidR="00DF662D" w:rsidRPr="00DF662D" w:rsidRDefault="00DF662D" w:rsidP="00DF662D">
      <w:pPr>
        <w:widowControl w:val="0"/>
        <w:numPr>
          <w:ilvl w:val="0"/>
          <w:numId w:val="19"/>
        </w:numPr>
        <w:tabs>
          <w:tab w:val="clear" w:pos="720"/>
        </w:tabs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>oświadczam(y), że nie jestem(-</w:t>
      </w:r>
      <w:proofErr w:type="spellStart"/>
      <w:r w:rsidRPr="00DF662D">
        <w:rPr>
          <w:rFonts w:eastAsia="Garamond" w:cstheme="majorHAnsi"/>
        </w:rPr>
        <w:t>śmy</w:t>
      </w:r>
      <w:proofErr w:type="spellEnd"/>
      <w:r w:rsidRPr="00DF662D">
        <w:rPr>
          <w:rFonts w:eastAsia="Garamond" w:cstheme="majorHAnsi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6D649F9E" w14:textId="77777777" w:rsidR="00DF662D" w:rsidRPr="00DF662D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 xml:space="preserve">uczestniczeniu w spółce, jako wspólnik spółki cywilnej lub spółki osobowej, </w:t>
      </w:r>
    </w:p>
    <w:p w14:paraId="484C741F" w14:textId="77777777" w:rsidR="00DF662D" w:rsidRPr="00DF662D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 xml:space="preserve">posiadaniu co najmniej 10% udziałów lub akcji, </w:t>
      </w:r>
    </w:p>
    <w:p w14:paraId="380FAFB1" w14:textId="77777777" w:rsidR="00DF662D" w:rsidRPr="00DF662D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 xml:space="preserve">pełnieniu funkcji członka organu nadzorczego lub zarządzającego, prokurenta, pełnomocnika, </w:t>
      </w:r>
    </w:p>
    <w:p w14:paraId="4CD3D864" w14:textId="77777777" w:rsidR="00DF662D" w:rsidRPr="00DF662D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 xml:space="preserve">pozostawaniu w związku małżeńskim, w stosunku pokrewieństwa lub powinowactwa </w:t>
      </w:r>
    </w:p>
    <w:p w14:paraId="76214BEB" w14:textId="77777777" w:rsidR="00DF662D" w:rsidRPr="00DF662D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 xml:space="preserve">w linii prostej, pokrewieństwa drugiego stopnia lub powinowactwa drugiego stopnia </w:t>
      </w:r>
    </w:p>
    <w:p w14:paraId="49F91FBE" w14:textId="61816AE6" w:rsidR="0098476D" w:rsidRPr="00410229" w:rsidRDefault="00DF662D" w:rsidP="00410229">
      <w:pPr>
        <w:widowControl w:val="0"/>
        <w:numPr>
          <w:ilvl w:val="1"/>
          <w:numId w:val="23"/>
        </w:numPr>
        <w:spacing w:after="0" w:line="360" w:lineRule="auto"/>
        <w:jc w:val="both"/>
        <w:rPr>
          <w:rFonts w:eastAsia="Garamond" w:cstheme="majorHAnsi"/>
        </w:rPr>
      </w:pPr>
      <w:r w:rsidRPr="00DF662D">
        <w:rPr>
          <w:rFonts w:eastAsia="Garamond" w:cstheme="majorHAnsi"/>
        </w:rPr>
        <w:t>w linii bocznej lub w stosunku przysposobienia, opieki lub kurateli.</w:t>
      </w:r>
    </w:p>
    <w:p w14:paraId="38BBA64D" w14:textId="77777777" w:rsidR="00317C4E" w:rsidRPr="00D807DA" w:rsidRDefault="00317C4E" w:rsidP="00317C4E">
      <w:pPr>
        <w:autoSpaceDE w:val="0"/>
        <w:autoSpaceDN w:val="0"/>
        <w:adjustRightInd w:val="0"/>
        <w:spacing w:after="0" w:line="360" w:lineRule="auto"/>
        <w:rPr>
          <w:rFonts w:eastAsia="Garamond" w:cstheme="majorHAnsi"/>
        </w:rPr>
      </w:pPr>
    </w:p>
    <w:p w14:paraId="11E7A647" w14:textId="77777777" w:rsidR="00317C4E" w:rsidRPr="00D807DA" w:rsidRDefault="00317C4E" w:rsidP="00317C4E">
      <w:pPr>
        <w:autoSpaceDE w:val="0"/>
        <w:autoSpaceDN w:val="0"/>
        <w:adjustRightInd w:val="0"/>
        <w:spacing w:after="0" w:line="360" w:lineRule="auto"/>
        <w:rPr>
          <w:rFonts w:cstheme="majorHAnsi"/>
          <w:bCs/>
        </w:rPr>
      </w:pPr>
    </w:p>
    <w:tbl>
      <w:tblPr>
        <w:tblStyle w:val="Tabela-Siatka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  <w:gridCol w:w="222"/>
        <w:gridCol w:w="222"/>
      </w:tblGrid>
      <w:tr w:rsidR="00317C4E" w:rsidRPr="00D807DA" w14:paraId="13C964A9" w14:textId="77777777" w:rsidTr="00260683">
        <w:tc>
          <w:tcPr>
            <w:tcW w:w="9396" w:type="dxa"/>
          </w:tcPr>
          <w:tbl>
            <w:tblPr>
              <w:tblStyle w:val="Tabela-Siatka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42"/>
              <w:gridCol w:w="3969"/>
            </w:tblGrid>
            <w:tr w:rsidR="00317C4E" w:rsidRPr="00D807DA" w14:paraId="1C487A8F" w14:textId="77777777" w:rsidTr="00260683">
              <w:tc>
                <w:tcPr>
                  <w:tcW w:w="3969" w:type="dxa"/>
                </w:tcPr>
                <w:p w14:paraId="7EE29E26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  <w:r w:rsidRPr="00D807DA">
                    <w:rPr>
                      <w:rFonts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  <w:tc>
                <w:tcPr>
                  <w:tcW w:w="1242" w:type="dxa"/>
                </w:tcPr>
                <w:p w14:paraId="56DA0606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0525F584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  <w:r w:rsidRPr="00D807DA">
                    <w:rPr>
                      <w:rFonts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</w:tr>
            <w:tr w:rsidR="00317C4E" w:rsidRPr="00D807DA" w14:paraId="509D1E47" w14:textId="77777777" w:rsidTr="00260683">
              <w:tc>
                <w:tcPr>
                  <w:tcW w:w="3969" w:type="dxa"/>
                </w:tcPr>
                <w:p w14:paraId="23927CDE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Garamond" w:cstheme="majorHAnsi"/>
                      <w:sz w:val="16"/>
                      <w:szCs w:val="16"/>
                    </w:rPr>
                  </w:pPr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(miejsce i data)</w:t>
                  </w:r>
                </w:p>
              </w:tc>
              <w:tc>
                <w:tcPr>
                  <w:tcW w:w="1242" w:type="dxa"/>
                </w:tcPr>
                <w:p w14:paraId="45CD1DF9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6903C4AD" w14:textId="77777777" w:rsidR="00317C4E" w:rsidRPr="00D807DA" w:rsidRDefault="00317C4E" w:rsidP="002606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Garamond" w:cstheme="majorHAnsi"/>
                      <w:sz w:val="16"/>
                      <w:szCs w:val="16"/>
                    </w:rPr>
                  </w:pPr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(Pieczęć i podpis osoby(-</w:t>
                  </w:r>
                  <w:proofErr w:type="spellStart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ób</w:t>
                  </w:r>
                  <w:proofErr w:type="spellEnd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) uprawnionej(-</w:t>
                  </w:r>
                  <w:proofErr w:type="spellStart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ych</w:t>
                  </w:r>
                  <w:proofErr w:type="spellEnd"/>
                  <w:r w:rsidRPr="00D807DA">
                    <w:rPr>
                      <w:rFonts w:eastAsia="Garamond" w:cstheme="majorHAnsi"/>
                      <w:sz w:val="16"/>
                      <w:szCs w:val="16"/>
                    </w:rPr>
                    <w:t>) do składania oświadczeń woli w imieniu Wykonawcy)</w:t>
                  </w:r>
                </w:p>
              </w:tc>
            </w:tr>
          </w:tbl>
          <w:p w14:paraId="369F662E" w14:textId="77777777" w:rsidR="00317C4E" w:rsidRPr="00D807DA" w:rsidRDefault="00317C4E" w:rsidP="00260683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222" w:type="dxa"/>
          </w:tcPr>
          <w:p w14:paraId="1C1FCB21" w14:textId="77777777" w:rsidR="00317C4E" w:rsidRPr="00D807DA" w:rsidRDefault="00317C4E" w:rsidP="00260683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222" w:type="dxa"/>
          </w:tcPr>
          <w:p w14:paraId="0AC0715B" w14:textId="77777777" w:rsidR="00317C4E" w:rsidRPr="00D807DA" w:rsidRDefault="00317C4E" w:rsidP="00260683">
            <w:pPr>
              <w:widowControl w:val="0"/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</w:tbl>
    <w:p w14:paraId="58371CBF" w14:textId="77777777" w:rsidR="00CF0102" w:rsidRDefault="00CF0102" w:rsidP="00CF0102">
      <w:pPr>
        <w:spacing w:after="0" w:line="288" w:lineRule="auto"/>
        <w:contextualSpacing/>
        <w:jc w:val="both"/>
        <w:rPr>
          <w:rFonts w:eastAsia="Calibri" w:cstheme="majorHAnsi"/>
          <w:szCs w:val="22"/>
        </w:rPr>
      </w:pPr>
    </w:p>
    <w:p w14:paraId="2C2B6E59" w14:textId="40C7DE89" w:rsidR="00A00967" w:rsidRPr="00CF62E6" w:rsidRDefault="00A00967" w:rsidP="00CF62E6">
      <w:pPr>
        <w:spacing w:after="240" w:line="288" w:lineRule="auto"/>
        <w:rPr>
          <w:rFonts w:cstheme="majorHAnsi"/>
          <w:b/>
          <w:bCs/>
          <w:szCs w:val="22"/>
        </w:rPr>
      </w:pPr>
      <w:r w:rsidRPr="00CF62E6">
        <w:rPr>
          <w:rFonts w:cstheme="majorHAnsi"/>
          <w:b/>
          <w:bCs/>
          <w:szCs w:val="22"/>
        </w:rPr>
        <w:br/>
      </w:r>
    </w:p>
    <w:p w14:paraId="57947505" w14:textId="77777777" w:rsidR="00D50F77" w:rsidRDefault="00D50F77" w:rsidP="00D50F77">
      <w:pPr>
        <w:jc w:val="both"/>
      </w:pPr>
    </w:p>
    <w:p w14:paraId="221B7A9F" w14:textId="77777777" w:rsidR="00D34C40" w:rsidRPr="0023695D" w:rsidRDefault="00D34C40" w:rsidP="00D34C40">
      <w:pPr>
        <w:spacing w:before="240" w:after="240"/>
        <w:jc w:val="both"/>
      </w:pPr>
    </w:p>
    <w:sectPr w:rsidR="00D34C40" w:rsidRPr="002369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4606" w14:textId="77777777" w:rsidR="00E962E5" w:rsidRDefault="00E962E5" w:rsidP="00227F3B">
      <w:pPr>
        <w:spacing w:after="0" w:line="240" w:lineRule="auto"/>
      </w:pPr>
      <w:r>
        <w:separator/>
      </w:r>
    </w:p>
  </w:endnote>
  <w:endnote w:type="continuationSeparator" w:id="0">
    <w:p w14:paraId="12790F91" w14:textId="77777777" w:rsidR="00E962E5" w:rsidRDefault="00E962E5" w:rsidP="0022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FF8F" w14:textId="77777777" w:rsidR="00E962E5" w:rsidRDefault="00E962E5" w:rsidP="00227F3B">
      <w:pPr>
        <w:spacing w:after="0" w:line="240" w:lineRule="auto"/>
      </w:pPr>
      <w:r>
        <w:separator/>
      </w:r>
    </w:p>
  </w:footnote>
  <w:footnote w:type="continuationSeparator" w:id="0">
    <w:p w14:paraId="04216BFF" w14:textId="77777777" w:rsidR="00E962E5" w:rsidRDefault="00E962E5" w:rsidP="0022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FC71" w14:textId="77777777" w:rsidR="00AB5F9F" w:rsidRDefault="00AB5F9F" w:rsidP="00AB5F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C4"/>
    <w:multiLevelType w:val="hybridMultilevel"/>
    <w:tmpl w:val="D6B4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7BB"/>
    <w:multiLevelType w:val="hybridMultilevel"/>
    <w:tmpl w:val="0F56CA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787"/>
    <w:multiLevelType w:val="hybridMultilevel"/>
    <w:tmpl w:val="9EFC9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3111"/>
    <w:multiLevelType w:val="hybridMultilevel"/>
    <w:tmpl w:val="279CD372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B8E"/>
    <w:multiLevelType w:val="hybridMultilevel"/>
    <w:tmpl w:val="24C62E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22182"/>
    <w:multiLevelType w:val="hybridMultilevel"/>
    <w:tmpl w:val="61BE2902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5315F"/>
    <w:multiLevelType w:val="hybridMultilevel"/>
    <w:tmpl w:val="93E65876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367"/>
    <w:multiLevelType w:val="hybridMultilevel"/>
    <w:tmpl w:val="1132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E4C9A"/>
    <w:multiLevelType w:val="hybridMultilevel"/>
    <w:tmpl w:val="E4C4D81A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C64"/>
    <w:multiLevelType w:val="hybridMultilevel"/>
    <w:tmpl w:val="4696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36A4"/>
    <w:multiLevelType w:val="hybridMultilevel"/>
    <w:tmpl w:val="ECAC4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11B11"/>
    <w:multiLevelType w:val="hybridMultilevel"/>
    <w:tmpl w:val="14067E24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3A6C"/>
    <w:multiLevelType w:val="hybridMultilevel"/>
    <w:tmpl w:val="075C8C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8C37A1"/>
    <w:multiLevelType w:val="hybridMultilevel"/>
    <w:tmpl w:val="B674FF16"/>
    <w:lvl w:ilvl="0" w:tplc="4E3CCACC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5EB93074"/>
    <w:multiLevelType w:val="hybridMultilevel"/>
    <w:tmpl w:val="00622C96"/>
    <w:lvl w:ilvl="0" w:tplc="4E3CCAC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64119B8"/>
    <w:multiLevelType w:val="hybridMultilevel"/>
    <w:tmpl w:val="94E0E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A00"/>
    <w:multiLevelType w:val="hybridMultilevel"/>
    <w:tmpl w:val="33268F42"/>
    <w:lvl w:ilvl="0" w:tplc="4E3CC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553FA0"/>
    <w:multiLevelType w:val="hybridMultilevel"/>
    <w:tmpl w:val="40044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55FBF"/>
    <w:multiLevelType w:val="hybridMultilevel"/>
    <w:tmpl w:val="4258800A"/>
    <w:lvl w:ilvl="0" w:tplc="1CBA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938F8"/>
    <w:multiLevelType w:val="hybridMultilevel"/>
    <w:tmpl w:val="A46EA11A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E0E39"/>
    <w:multiLevelType w:val="hybridMultilevel"/>
    <w:tmpl w:val="AF4EB3E6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93980"/>
    <w:multiLevelType w:val="hybridMultilevel"/>
    <w:tmpl w:val="24FC1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3"/>
  </w:num>
  <w:num w:numId="6">
    <w:abstractNumId w:val="20"/>
  </w:num>
  <w:num w:numId="7">
    <w:abstractNumId w:val="0"/>
  </w:num>
  <w:num w:numId="8">
    <w:abstractNumId w:val="12"/>
  </w:num>
  <w:num w:numId="9">
    <w:abstractNumId w:val="2"/>
  </w:num>
  <w:num w:numId="10">
    <w:abstractNumId w:val="18"/>
  </w:num>
  <w:num w:numId="11">
    <w:abstractNumId w:val="14"/>
  </w:num>
  <w:num w:numId="12">
    <w:abstractNumId w:val="10"/>
  </w:num>
  <w:num w:numId="13">
    <w:abstractNumId w:val="5"/>
  </w:num>
  <w:num w:numId="14">
    <w:abstractNumId w:val="22"/>
  </w:num>
  <w:num w:numId="15">
    <w:abstractNumId w:val="17"/>
  </w:num>
  <w:num w:numId="16">
    <w:abstractNumId w:val="15"/>
  </w:num>
  <w:num w:numId="17">
    <w:abstractNumId w:val="8"/>
  </w:num>
  <w:num w:numId="18">
    <w:abstractNumId w:val="21"/>
  </w:num>
  <w:num w:numId="19">
    <w:abstractNumId w:val="6"/>
  </w:num>
  <w:num w:numId="20">
    <w:abstractNumId w:val="13"/>
  </w:num>
  <w:num w:numId="21">
    <w:abstractNumId w:val="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5E"/>
    <w:rsid w:val="00021022"/>
    <w:rsid w:val="00023196"/>
    <w:rsid w:val="000513F1"/>
    <w:rsid w:val="000527A6"/>
    <w:rsid w:val="0007284B"/>
    <w:rsid w:val="00073FAB"/>
    <w:rsid w:val="00092500"/>
    <w:rsid w:val="000A5875"/>
    <w:rsid w:val="000D29E3"/>
    <w:rsid w:val="00117F22"/>
    <w:rsid w:val="00156B75"/>
    <w:rsid w:val="0016776B"/>
    <w:rsid w:val="00177DFE"/>
    <w:rsid w:val="00180195"/>
    <w:rsid w:val="001852B4"/>
    <w:rsid w:val="00190426"/>
    <w:rsid w:val="001924EA"/>
    <w:rsid w:val="001A4146"/>
    <w:rsid w:val="001A6B67"/>
    <w:rsid w:val="001C08BB"/>
    <w:rsid w:val="001F0298"/>
    <w:rsid w:val="001F0B45"/>
    <w:rsid w:val="001F23D1"/>
    <w:rsid w:val="0020031A"/>
    <w:rsid w:val="00206005"/>
    <w:rsid w:val="00227F3B"/>
    <w:rsid w:val="0023695D"/>
    <w:rsid w:val="002373D5"/>
    <w:rsid w:val="00262A44"/>
    <w:rsid w:val="00263851"/>
    <w:rsid w:val="00267E58"/>
    <w:rsid w:val="002750FD"/>
    <w:rsid w:val="0027756D"/>
    <w:rsid w:val="0028494C"/>
    <w:rsid w:val="002C4587"/>
    <w:rsid w:val="002D3EF3"/>
    <w:rsid w:val="00317C4E"/>
    <w:rsid w:val="003376F0"/>
    <w:rsid w:val="003C48E6"/>
    <w:rsid w:val="003D7E57"/>
    <w:rsid w:val="003E081B"/>
    <w:rsid w:val="00400EF0"/>
    <w:rsid w:val="00410229"/>
    <w:rsid w:val="0044684A"/>
    <w:rsid w:val="00495CD6"/>
    <w:rsid w:val="004A1C64"/>
    <w:rsid w:val="004C1833"/>
    <w:rsid w:val="004C5F27"/>
    <w:rsid w:val="004D0698"/>
    <w:rsid w:val="004F516C"/>
    <w:rsid w:val="00552C3F"/>
    <w:rsid w:val="00556E91"/>
    <w:rsid w:val="005628C8"/>
    <w:rsid w:val="00564A59"/>
    <w:rsid w:val="00571A80"/>
    <w:rsid w:val="00591E3E"/>
    <w:rsid w:val="005A516F"/>
    <w:rsid w:val="005A7B16"/>
    <w:rsid w:val="005C084E"/>
    <w:rsid w:val="006441A6"/>
    <w:rsid w:val="00653CBB"/>
    <w:rsid w:val="0066DD47"/>
    <w:rsid w:val="006846C9"/>
    <w:rsid w:val="006A34DE"/>
    <w:rsid w:val="006D45C0"/>
    <w:rsid w:val="006E36DC"/>
    <w:rsid w:val="006F0C20"/>
    <w:rsid w:val="006F338F"/>
    <w:rsid w:val="006F5CB7"/>
    <w:rsid w:val="007038DB"/>
    <w:rsid w:val="00723524"/>
    <w:rsid w:val="00733358"/>
    <w:rsid w:val="00772279"/>
    <w:rsid w:val="007853D8"/>
    <w:rsid w:val="00785C32"/>
    <w:rsid w:val="007D713D"/>
    <w:rsid w:val="007D7BC2"/>
    <w:rsid w:val="008008E7"/>
    <w:rsid w:val="00812234"/>
    <w:rsid w:val="00842AE7"/>
    <w:rsid w:val="00846F6B"/>
    <w:rsid w:val="00867025"/>
    <w:rsid w:val="00875FE0"/>
    <w:rsid w:val="0088054B"/>
    <w:rsid w:val="008879C7"/>
    <w:rsid w:val="0089415E"/>
    <w:rsid w:val="008A4B71"/>
    <w:rsid w:val="008D1753"/>
    <w:rsid w:val="008E3895"/>
    <w:rsid w:val="009263AF"/>
    <w:rsid w:val="009532CD"/>
    <w:rsid w:val="0098476D"/>
    <w:rsid w:val="009E66AF"/>
    <w:rsid w:val="009E6761"/>
    <w:rsid w:val="00A00967"/>
    <w:rsid w:val="00A0390B"/>
    <w:rsid w:val="00A07BE2"/>
    <w:rsid w:val="00A34F1C"/>
    <w:rsid w:val="00A42F94"/>
    <w:rsid w:val="00A86510"/>
    <w:rsid w:val="00A95516"/>
    <w:rsid w:val="00A969D1"/>
    <w:rsid w:val="00AB5F9F"/>
    <w:rsid w:val="00AC6BBA"/>
    <w:rsid w:val="00AE1267"/>
    <w:rsid w:val="00AF752D"/>
    <w:rsid w:val="00B26A1F"/>
    <w:rsid w:val="00B33E3D"/>
    <w:rsid w:val="00B57796"/>
    <w:rsid w:val="00B705E1"/>
    <w:rsid w:val="00B73BB7"/>
    <w:rsid w:val="00B7412C"/>
    <w:rsid w:val="00B81A7E"/>
    <w:rsid w:val="00B905AC"/>
    <w:rsid w:val="00B916D0"/>
    <w:rsid w:val="00BC471C"/>
    <w:rsid w:val="00C00108"/>
    <w:rsid w:val="00C155E9"/>
    <w:rsid w:val="00C16C5B"/>
    <w:rsid w:val="00C36F18"/>
    <w:rsid w:val="00C4680E"/>
    <w:rsid w:val="00C8300E"/>
    <w:rsid w:val="00C86177"/>
    <w:rsid w:val="00C9653C"/>
    <w:rsid w:val="00CB7B2D"/>
    <w:rsid w:val="00CF0102"/>
    <w:rsid w:val="00CF62E6"/>
    <w:rsid w:val="00D34C40"/>
    <w:rsid w:val="00D472F9"/>
    <w:rsid w:val="00D50D96"/>
    <w:rsid w:val="00D50F77"/>
    <w:rsid w:val="00D91AE4"/>
    <w:rsid w:val="00DA7F29"/>
    <w:rsid w:val="00DB3F71"/>
    <w:rsid w:val="00DF662D"/>
    <w:rsid w:val="00DF6A42"/>
    <w:rsid w:val="00E06200"/>
    <w:rsid w:val="00E25EDB"/>
    <w:rsid w:val="00E63F8B"/>
    <w:rsid w:val="00E71E76"/>
    <w:rsid w:val="00E962E5"/>
    <w:rsid w:val="00EB5BDF"/>
    <w:rsid w:val="00EE7326"/>
    <w:rsid w:val="00F870F3"/>
    <w:rsid w:val="00F90A03"/>
    <w:rsid w:val="00F91B99"/>
    <w:rsid w:val="00F9795E"/>
    <w:rsid w:val="00FA2C9B"/>
    <w:rsid w:val="00FC329C"/>
    <w:rsid w:val="00FD2157"/>
    <w:rsid w:val="00FD2C99"/>
    <w:rsid w:val="00FE355C"/>
    <w:rsid w:val="00FF0D23"/>
    <w:rsid w:val="01CB450F"/>
    <w:rsid w:val="01CB635F"/>
    <w:rsid w:val="01E81E4C"/>
    <w:rsid w:val="033BD7F9"/>
    <w:rsid w:val="03AB5463"/>
    <w:rsid w:val="03B142E4"/>
    <w:rsid w:val="0419F6FB"/>
    <w:rsid w:val="04DDBE54"/>
    <w:rsid w:val="08CC7866"/>
    <w:rsid w:val="08D2D284"/>
    <w:rsid w:val="097B09B1"/>
    <w:rsid w:val="0A613B88"/>
    <w:rsid w:val="0AD64ECA"/>
    <w:rsid w:val="0AF9377F"/>
    <w:rsid w:val="0B45A8ED"/>
    <w:rsid w:val="0BB7FA12"/>
    <w:rsid w:val="0BF606D8"/>
    <w:rsid w:val="0D911078"/>
    <w:rsid w:val="0EAAABD8"/>
    <w:rsid w:val="0F96320B"/>
    <w:rsid w:val="10B1E6BD"/>
    <w:rsid w:val="1179369C"/>
    <w:rsid w:val="1235F679"/>
    <w:rsid w:val="141A6065"/>
    <w:rsid w:val="15DD4F13"/>
    <w:rsid w:val="163284F0"/>
    <w:rsid w:val="18712780"/>
    <w:rsid w:val="1A87FA54"/>
    <w:rsid w:val="1C23CAB5"/>
    <w:rsid w:val="1E59C727"/>
    <w:rsid w:val="1FC9E675"/>
    <w:rsid w:val="205E1BB0"/>
    <w:rsid w:val="20B6F4E6"/>
    <w:rsid w:val="20FD62F6"/>
    <w:rsid w:val="265C5FFC"/>
    <w:rsid w:val="26731079"/>
    <w:rsid w:val="26C67482"/>
    <w:rsid w:val="26F2C37E"/>
    <w:rsid w:val="2793C9D9"/>
    <w:rsid w:val="28F9DE64"/>
    <w:rsid w:val="2961A9AB"/>
    <w:rsid w:val="29942637"/>
    <w:rsid w:val="2B0DC055"/>
    <w:rsid w:val="2D6F3A6B"/>
    <w:rsid w:val="2DBA581C"/>
    <w:rsid w:val="3112A887"/>
    <w:rsid w:val="31DDB01C"/>
    <w:rsid w:val="327DAAD5"/>
    <w:rsid w:val="3334777C"/>
    <w:rsid w:val="34C8BE64"/>
    <w:rsid w:val="34D8E6AE"/>
    <w:rsid w:val="35A5C172"/>
    <w:rsid w:val="3A20D0DA"/>
    <w:rsid w:val="3B266104"/>
    <w:rsid w:val="3C5DA66E"/>
    <w:rsid w:val="3CA03C0D"/>
    <w:rsid w:val="3D70D161"/>
    <w:rsid w:val="3DA5B40B"/>
    <w:rsid w:val="3DBFBE91"/>
    <w:rsid w:val="3DE37234"/>
    <w:rsid w:val="3E83D30D"/>
    <w:rsid w:val="3E88FD99"/>
    <w:rsid w:val="4100A42B"/>
    <w:rsid w:val="412D24A4"/>
    <w:rsid w:val="418A6424"/>
    <w:rsid w:val="4238A0C0"/>
    <w:rsid w:val="43BB6ECA"/>
    <w:rsid w:val="446B61DB"/>
    <w:rsid w:val="45A4816F"/>
    <w:rsid w:val="46CC3250"/>
    <w:rsid w:val="470979C4"/>
    <w:rsid w:val="476B61AC"/>
    <w:rsid w:val="47A70A25"/>
    <w:rsid w:val="495D593B"/>
    <w:rsid w:val="4973BF11"/>
    <w:rsid w:val="497C4DAC"/>
    <w:rsid w:val="4A83D03B"/>
    <w:rsid w:val="4ADC0D31"/>
    <w:rsid w:val="4AF3CD50"/>
    <w:rsid w:val="4B0D82E1"/>
    <w:rsid w:val="4BACEDCE"/>
    <w:rsid w:val="4BE09FA4"/>
    <w:rsid w:val="4CA838A5"/>
    <w:rsid w:val="4CC53B0B"/>
    <w:rsid w:val="4CF03B35"/>
    <w:rsid w:val="4E302E70"/>
    <w:rsid w:val="4E986DC0"/>
    <w:rsid w:val="4EC85C4D"/>
    <w:rsid w:val="4ECAED39"/>
    <w:rsid w:val="5121B8D4"/>
    <w:rsid w:val="51D2D57F"/>
    <w:rsid w:val="51D5FE5D"/>
    <w:rsid w:val="525EFB32"/>
    <w:rsid w:val="52D29F77"/>
    <w:rsid w:val="533DE2C4"/>
    <w:rsid w:val="55F952BC"/>
    <w:rsid w:val="563A48AC"/>
    <w:rsid w:val="58A21D38"/>
    <w:rsid w:val="5BB01059"/>
    <w:rsid w:val="5C9A406C"/>
    <w:rsid w:val="5DAD4F80"/>
    <w:rsid w:val="5E8DC1AD"/>
    <w:rsid w:val="5FAC2DF1"/>
    <w:rsid w:val="60209CD3"/>
    <w:rsid w:val="618BD11F"/>
    <w:rsid w:val="62FD0081"/>
    <w:rsid w:val="6327A180"/>
    <w:rsid w:val="63A83F7D"/>
    <w:rsid w:val="64DDB3B9"/>
    <w:rsid w:val="64FC7750"/>
    <w:rsid w:val="652A7686"/>
    <w:rsid w:val="658E9233"/>
    <w:rsid w:val="662F0FC8"/>
    <w:rsid w:val="664CE819"/>
    <w:rsid w:val="677BDEDF"/>
    <w:rsid w:val="686D057F"/>
    <w:rsid w:val="69A8E51B"/>
    <w:rsid w:val="69D258BC"/>
    <w:rsid w:val="6AF5CC19"/>
    <w:rsid w:val="6B28A7CE"/>
    <w:rsid w:val="6C6C28FD"/>
    <w:rsid w:val="6CB4C090"/>
    <w:rsid w:val="6D033932"/>
    <w:rsid w:val="6D11BAD7"/>
    <w:rsid w:val="6DF63BCE"/>
    <w:rsid w:val="6E210ECF"/>
    <w:rsid w:val="6E31F8FD"/>
    <w:rsid w:val="6E858162"/>
    <w:rsid w:val="6F1AC680"/>
    <w:rsid w:val="6F6CFBE4"/>
    <w:rsid w:val="7050AD9C"/>
    <w:rsid w:val="715B768E"/>
    <w:rsid w:val="71743FDC"/>
    <w:rsid w:val="7232D19E"/>
    <w:rsid w:val="728576F0"/>
    <w:rsid w:val="72B3EFDC"/>
    <w:rsid w:val="7344C0FF"/>
    <w:rsid w:val="735C8EB6"/>
    <w:rsid w:val="7487718D"/>
    <w:rsid w:val="759569B1"/>
    <w:rsid w:val="75D33231"/>
    <w:rsid w:val="7808E307"/>
    <w:rsid w:val="793EF2F8"/>
    <w:rsid w:val="7A161100"/>
    <w:rsid w:val="7B69530A"/>
    <w:rsid w:val="7B81A0FC"/>
    <w:rsid w:val="7B926ED2"/>
    <w:rsid w:val="7E2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1D2C"/>
  <w15:chartTrackingRefBased/>
  <w15:docId w15:val="{9C6BFA92-FBDD-496B-812A-0A6DEF6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16"/>
    <w:rPr>
      <w:rFonts w:asciiTheme="majorHAnsi" w:hAnsiTheme="majorHAns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3B"/>
    <w:rPr>
      <w:rFonts w:asciiTheme="majorHAnsi" w:hAnsiTheme="majorHAnsi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/>
    <w:rsid w:val="0022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3B"/>
    <w:rPr>
      <w:rFonts w:asciiTheme="majorHAnsi" w:hAnsiTheme="majorHAnsi"/>
      <w:color w:val="auto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Theme="majorHAnsi" w:hAnsiTheme="majorHAnsi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FE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4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iech@irm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Piech</dc:creator>
  <cp:keywords/>
  <dc:description/>
  <cp:lastModifiedBy>Jaromir Matulewicz</cp:lastModifiedBy>
  <cp:revision>2</cp:revision>
  <dcterms:created xsi:type="dcterms:W3CDTF">2022-03-03T12:06:00Z</dcterms:created>
  <dcterms:modified xsi:type="dcterms:W3CDTF">2022-03-03T12:06:00Z</dcterms:modified>
</cp:coreProperties>
</file>