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F0A2" w14:textId="77777777" w:rsidR="00055F28" w:rsidRPr="00A2396D" w:rsidRDefault="00055F28" w:rsidP="00055F28">
      <w:pPr>
        <w:pStyle w:val="Teksttreci20"/>
        <w:shd w:val="clear" w:color="auto" w:fill="auto"/>
        <w:spacing w:after="0" w:line="360" w:lineRule="auto"/>
        <w:ind w:firstLine="0"/>
        <w:rPr>
          <w:rFonts w:ascii="Garamond" w:hAnsi="Garamond"/>
          <w:i/>
          <w:sz w:val="20"/>
          <w:szCs w:val="20"/>
        </w:rPr>
      </w:pPr>
    </w:p>
    <w:p w14:paraId="139239B1" w14:textId="77777777" w:rsidR="00055F28" w:rsidRPr="00A2396D" w:rsidRDefault="00B2231A" w:rsidP="00055F28">
      <w:pPr>
        <w:suppressAutoHyphens/>
        <w:spacing w:after="0" w:line="360" w:lineRule="auto"/>
        <w:jc w:val="right"/>
        <w:rPr>
          <w:rFonts w:ascii="Garamond" w:hAnsi="Garamond"/>
          <w:sz w:val="24"/>
          <w:szCs w:val="20"/>
        </w:rPr>
      </w:pPr>
      <w:r w:rsidRPr="00A2396D">
        <w:rPr>
          <w:rFonts w:ascii="Garamond" w:hAnsi="Garamond"/>
          <w:sz w:val="24"/>
          <w:szCs w:val="20"/>
        </w:rPr>
        <w:t>Kraków, dnia 31.03</w:t>
      </w:r>
      <w:r w:rsidR="00055F28" w:rsidRPr="00A2396D">
        <w:rPr>
          <w:rFonts w:ascii="Garamond" w:hAnsi="Garamond"/>
          <w:sz w:val="24"/>
          <w:szCs w:val="20"/>
        </w:rPr>
        <w:t xml:space="preserve">.2021 r. </w:t>
      </w:r>
    </w:p>
    <w:p w14:paraId="6BBBEFAC" w14:textId="77777777" w:rsidR="00055F28" w:rsidRPr="00A2396D" w:rsidRDefault="00055F28" w:rsidP="00055F28">
      <w:pPr>
        <w:suppressAutoHyphens/>
        <w:spacing w:after="0" w:line="360" w:lineRule="auto"/>
        <w:jc w:val="right"/>
        <w:rPr>
          <w:rFonts w:ascii="Garamond" w:hAnsi="Garamond"/>
          <w:b/>
          <w:sz w:val="24"/>
          <w:szCs w:val="20"/>
        </w:rPr>
      </w:pPr>
    </w:p>
    <w:p w14:paraId="23E6986A" w14:textId="593DA4E1" w:rsidR="00055F28" w:rsidRPr="00A2396D" w:rsidRDefault="00055F28" w:rsidP="00055F28">
      <w:pPr>
        <w:suppressAutoHyphens/>
        <w:spacing w:after="0" w:line="360" w:lineRule="auto"/>
        <w:jc w:val="right"/>
        <w:rPr>
          <w:rFonts w:ascii="Garamond" w:hAnsi="Garamond"/>
          <w:b/>
          <w:sz w:val="24"/>
          <w:szCs w:val="20"/>
        </w:rPr>
      </w:pPr>
      <w:r w:rsidRPr="00A2396D">
        <w:rPr>
          <w:rFonts w:ascii="Garamond" w:hAnsi="Garamond"/>
          <w:b/>
          <w:sz w:val="24"/>
          <w:szCs w:val="20"/>
        </w:rPr>
        <w:t>DO WSZYSTKICH KOGO DOTYCZY</w:t>
      </w:r>
    </w:p>
    <w:p w14:paraId="2CEB2B93" w14:textId="77777777" w:rsidR="00A2396D" w:rsidRPr="00A2396D" w:rsidRDefault="00A2396D" w:rsidP="00055F28">
      <w:pPr>
        <w:suppressAutoHyphens/>
        <w:spacing w:after="0" w:line="360" w:lineRule="auto"/>
        <w:jc w:val="right"/>
        <w:rPr>
          <w:rFonts w:ascii="Garamond" w:hAnsi="Garamond"/>
          <w:b/>
          <w:sz w:val="24"/>
          <w:szCs w:val="20"/>
        </w:rPr>
      </w:pPr>
    </w:p>
    <w:p w14:paraId="7EF0C5EE" w14:textId="4BBAD301" w:rsidR="00A2396D" w:rsidRPr="00A2396D" w:rsidRDefault="00A2396D" w:rsidP="00A2396D">
      <w:pPr>
        <w:suppressAutoHyphens/>
        <w:spacing w:after="0" w:line="360" w:lineRule="auto"/>
        <w:jc w:val="center"/>
        <w:rPr>
          <w:rFonts w:ascii="Garamond" w:hAnsi="Garamond"/>
          <w:b/>
          <w:sz w:val="24"/>
          <w:szCs w:val="20"/>
        </w:rPr>
      </w:pPr>
      <w:r w:rsidRPr="00A2396D">
        <w:rPr>
          <w:rFonts w:ascii="Garamond" w:hAnsi="Garamond"/>
          <w:b/>
          <w:sz w:val="24"/>
          <w:szCs w:val="20"/>
        </w:rPr>
        <w:t>ZMIANA TREŚCI SWZ I OGŁOSZENIA</w:t>
      </w:r>
    </w:p>
    <w:p w14:paraId="6071E8F5" w14:textId="48625201" w:rsidR="00055F28" w:rsidRPr="00A2396D" w:rsidRDefault="00055F28" w:rsidP="00A2396D">
      <w:pPr>
        <w:suppressAutoHyphens/>
        <w:spacing w:after="0" w:line="360" w:lineRule="auto"/>
        <w:jc w:val="center"/>
        <w:rPr>
          <w:rFonts w:ascii="Garamond" w:hAnsi="Garamond"/>
          <w:b/>
          <w:sz w:val="24"/>
          <w:szCs w:val="20"/>
        </w:rPr>
      </w:pPr>
      <w:r w:rsidRPr="00A2396D">
        <w:rPr>
          <w:rFonts w:ascii="Garamond" w:hAnsi="Garamond"/>
          <w:b/>
          <w:sz w:val="24"/>
          <w:szCs w:val="20"/>
        </w:rPr>
        <w:t>ODPOWIEDZI NA PYTANIA</w:t>
      </w:r>
    </w:p>
    <w:p w14:paraId="0D02DFAA" w14:textId="77777777" w:rsidR="00055F28" w:rsidRPr="00A2396D" w:rsidRDefault="00055F28" w:rsidP="00055F28">
      <w:pPr>
        <w:suppressAutoHyphens/>
        <w:spacing w:after="0" w:line="360" w:lineRule="auto"/>
        <w:jc w:val="right"/>
        <w:rPr>
          <w:rFonts w:ascii="Garamond" w:hAnsi="Garamond"/>
          <w:b/>
          <w:sz w:val="24"/>
          <w:szCs w:val="20"/>
        </w:rPr>
      </w:pPr>
    </w:p>
    <w:p w14:paraId="424B3C5F" w14:textId="18A06955" w:rsidR="00055F28" w:rsidRPr="00A2396D" w:rsidRDefault="00055F28" w:rsidP="00055F28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sz w:val="24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 xml:space="preserve">Sprawa nr: 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ZP/1/PZP/2021 – Organizacja techniczna or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az obsługa nagrywania przed i</w:t>
      </w:r>
      <w:r w:rsidR="00A2396D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 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w 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trakcie wydarzenia pn.: Kongresu Polityki Miejskiej w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 xml:space="preserve"> dniach 07-08 czerwca 2021 r. w 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Katowicach</w:t>
      </w:r>
    </w:p>
    <w:p w14:paraId="5B57EA84" w14:textId="77777777" w:rsidR="00B2231A" w:rsidRPr="00A2396D" w:rsidRDefault="00B2231A" w:rsidP="00055F28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14:paraId="56CCBA45" w14:textId="77777777" w:rsidR="00055F28" w:rsidRPr="00A2396D" w:rsidRDefault="00055F28" w:rsidP="00055F28">
      <w:pPr>
        <w:pStyle w:val="Default"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A2396D">
        <w:rPr>
          <w:rFonts w:eastAsia="Times New Roman"/>
          <w:sz w:val="20"/>
          <w:szCs w:val="20"/>
          <w:lang w:eastAsia="ar-SA"/>
        </w:rPr>
        <w:t>Zamawiający niniejszym odpowiada na treść zapytań dotyczących SWZ i załączników:</w:t>
      </w:r>
    </w:p>
    <w:p w14:paraId="0712CDA0" w14:textId="77777777" w:rsidR="00055F28" w:rsidRPr="00A2396D" w:rsidRDefault="00055F28" w:rsidP="00055F28">
      <w:pPr>
        <w:spacing w:after="0" w:line="360" w:lineRule="auto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</w:p>
    <w:p w14:paraId="77671D75" w14:textId="77777777" w:rsidR="00055F28" w:rsidRPr="00A2396D" w:rsidRDefault="00055F28" w:rsidP="00055F28">
      <w:pPr>
        <w:spacing w:after="0" w:line="36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sz w:val="20"/>
          <w:szCs w:val="20"/>
        </w:rPr>
        <w:t>Pytanie 1</w:t>
      </w:r>
    </w:p>
    <w:p w14:paraId="49E20365" w14:textId="77777777" w:rsidR="00055F28" w:rsidRPr="00A2396D" w:rsidRDefault="00B2231A" w:rsidP="00055F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HAnsi" w:hAnsi="Garamond" w:cs="TeXGyreHeros-Regular"/>
          <w:sz w:val="20"/>
          <w:szCs w:val="20"/>
        </w:rPr>
      </w:pPr>
      <w:r w:rsidRPr="00A2396D">
        <w:rPr>
          <w:rFonts w:ascii="Garamond" w:eastAsiaTheme="minorHAnsi" w:hAnsi="Garamond" w:cs="TeXGyreHeros-Regular"/>
          <w:sz w:val="20"/>
          <w:szCs w:val="20"/>
        </w:rPr>
        <w:t>Ile maksymalnie warsztatów zamkniętych na platformie typu zoom odbędzie się równolegle?  Raz podawana informacja mówi 4, raz 8 a według załącznika z ramowym programem wychodzi, że 3.</w:t>
      </w:r>
    </w:p>
    <w:p w14:paraId="7EA91720" w14:textId="77777777" w:rsidR="00055F28" w:rsidRPr="00A2396D" w:rsidRDefault="00055F28" w:rsidP="00055F28">
      <w:pPr>
        <w:spacing w:after="0" w:line="36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Odpowiedź: </w:t>
      </w:r>
      <w:r w:rsidR="00B2231A"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 Zamawiający zakłada, że maksymalnie odbędzie się 8 warsztatów. Załącznik- ramowy program wydarzenia zawiera przykładowe umiejscowienie warsztatów. Jednocześnie zamawiający precyzuje powyższą informację w SWZ. </w:t>
      </w:r>
    </w:p>
    <w:p w14:paraId="37E913DF" w14:textId="77777777" w:rsidR="00B2231A" w:rsidRPr="00A2396D" w:rsidRDefault="00B2231A" w:rsidP="00055F28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03AC2590" w14:textId="77777777" w:rsidR="00055F28" w:rsidRPr="00A2396D" w:rsidRDefault="00055F28" w:rsidP="00055F28">
      <w:pPr>
        <w:spacing w:after="0" w:line="36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hAnsi="Garamond"/>
          <w:b/>
          <w:bCs/>
          <w:sz w:val="20"/>
          <w:szCs w:val="20"/>
        </w:rPr>
        <w:t>Pytanie 2</w:t>
      </w:r>
    </w:p>
    <w:p w14:paraId="7E29A6BA" w14:textId="77777777" w:rsidR="00B2231A" w:rsidRPr="00A2396D" w:rsidRDefault="00B2231A" w:rsidP="00055F28">
      <w:p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A2396D">
        <w:rPr>
          <w:rFonts w:ascii="Garamond" w:hAnsi="Garamond"/>
          <w:bCs/>
          <w:sz w:val="20"/>
          <w:szCs w:val="20"/>
        </w:rPr>
        <w:t>Z czego wynika konieczność używania kamer z ogniskową 20-150mm. Mamy dużą ilość kamer z ogniskową 29-348mm, które bardzo dobrze sprawdzają się w realizacji</w:t>
      </w:r>
    </w:p>
    <w:p w14:paraId="1EEE2E39" w14:textId="77777777" w:rsidR="00055F28" w:rsidRPr="00A2396D" w:rsidRDefault="00055F28" w:rsidP="00055F28">
      <w:pPr>
        <w:spacing w:after="0" w:line="36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Odpowiedź: </w:t>
      </w:r>
    </w:p>
    <w:p w14:paraId="327015E7" w14:textId="000BA2F7" w:rsidR="00B2231A" w:rsidRPr="00A2396D" w:rsidRDefault="00B2231A" w:rsidP="00055F28">
      <w:pPr>
        <w:spacing w:after="0"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A2396D">
        <w:rPr>
          <w:rFonts w:ascii="Garamond" w:hAnsi="Garamond"/>
          <w:b/>
          <w:bCs/>
          <w:iCs/>
          <w:sz w:val="20"/>
          <w:szCs w:val="20"/>
        </w:rPr>
        <w:t xml:space="preserve">Wskazane parametry </w:t>
      </w:r>
      <w:r w:rsidR="00EC6083" w:rsidRPr="00A2396D">
        <w:rPr>
          <w:rFonts w:ascii="Garamond" w:hAnsi="Garamond"/>
          <w:b/>
          <w:bCs/>
          <w:iCs/>
          <w:sz w:val="20"/>
          <w:szCs w:val="20"/>
        </w:rPr>
        <w:t>mają umożliwiać</w:t>
      </w:r>
      <w:r w:rsidRPr="00A2396D">
        <w:rPr>
          <w:rFonts w:ascii="Garamond" w:hAnsi="Garamond"/>
          <w:b/>
          <w:bCs/>
          <w:iCs/>
          <w:sz w:val="20"/>
          <w:szCs w:val="20"/>
        </w:rPr>
        <w:t xml:space="preserve"> możliwość zagrania szerokim kadrem jak i również bliskim. Zamawiającemu zależy na uniwersalności obiektywów aby można było kreować różne kadry bez przestawiania fizycznego kamery</w:t>
      </w:r>
      <w:r w:rsidR="00EC6083" w:rsidRPr="00A2396D">
        <w:rPr>
          <w:rFonts w:ascii="Garamond" w:hAnsi="Garamond"/>
          <w:b/>
          <w:bCs/>
          <w:iCs/>
          <w:sz w:val="20"/>
          <w:szCs w:val="20"/>
        </w:rPr>
        <w:t xml:space="preserve">. Jednocześnie zamawiający informuje, iż dopuszcza realizację przedmiotu zamówienia z </w:t>
      </w:r>
      <w:bookmarkStart w:id="0" w:name="_Hlk68082357"/>
      <w:r w:rsidR="00EC6083" w:rsidRPr="00A2396D">
        <w:rPr>
          <w:rFonts w:ascii="Garamond" w:hAnsi="Garamond"/>
          <w:b/>
          <w:bCs/>
          <w:iCs/>
          <w:sz w:val="20"/>
          <w:szCs w:val="20"/>
        </w:rPr>
        <w:t>wykorzystaniem kamer z ogniskową 29-348 mm</w:t>
      </w:r>
      <w:bookmarkEnd w:id="0"/>
      <w:r w:rsidR="00EC6083" w:rsidRPr="00A2396D">
        <w:rPr>
          <w:rFonts w:ascii="Garamond" w:hAnsi="Garamond"/>
          <w:b/>
          <w:bCs/>
          <w:iCs/>
          <w:sz w:val="20"/>
          <w:szCs w:val="20"/>
        </w:rPr>
        <w:t xml:space="preserve">. </w:t>
      </w:r>
    </w:p>
    <w:p w14:paraId="1105068D" w14:textId="77777777" w:rsidR="00B2231A" w:rsidRPr="00A2396D" w:rsidRDefault="00B2231A" w:rsidP="00B2231A">
      <w:pPr>
        <w:spacing w:after="0" w:line="36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i/>
          <w:iCs/>
          <w:color w:val="2C363A"/>
          <w:sz w:val="20"/>
          <w:szCs w:val="20"/>
          <w:lang w:eastAsia="pl-PL"/>
        </w:rPr>
        <w:t xml:space="preserve"> </w:t>
      </w: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br/>
      </w:r>
      <w:r w:rsidRPr="00A2396D">
        <w:rPr>
          <w:rFonts w:ascii="Garamond" w:hAnsi="Garamond"/>
          <w:b/>
          <w:bCs/>
          <w:sz w:val="20"/>
          <w:szCs w:val="20"/>
        </w:rPr>
        <w:t>Pytanie 3</w:t>
      </w:r>
    </w:p>
    <w:p w14:paraId="08D91B94" w14:textId="77777777" w:rsidR="00B2231A" w:rsidRPr="00A2396D" w:rsidRDefault="00B2231A" w:rsidP="00B2231A">
      <w:p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A2396D">
        <w:rPr>
          <w:rFonts w:ascii="Garamond" w:hAnsi="Garamond"/>
          <w:bCs/>
          <w:sz w:val="20"/>
          <w:szCs w:val="20"/>
        </w:rPr>
        <w:t>Mikser audio- z czego wynika konieczność dostarczenia miksera z 32 kanałami wejściowymi? Według opisu potrzebnych wejść audio będzie max 12. Miksery audio 16 in i 12 out w zupełności wystarczą</w:t>
      </w:r>
    </w:p>
    <w:p w14:paraId="0C03B3C4" w14:textId="77777777" w:rsidR="00B2231A" w:rsidRPr="00A2396D" w:rsidRDefault="00B2231A" w:rsidP="00B2231A">
      <w:pPr>
        <w:spacing w:after="0" w:line="36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Odpowiedź: </w:t>
      </w:r>
    </w:p>
    <w:p w14:paraId="0514261F" w14:textId="77777777" w:rsidR="00B2231A" w:rsidRPr="00A2396D" w:rsidRDefault="00B2231A" w:rsidP="00B2231A">
      <w:pPr>
        <w:spacing w:after="0" w:line="36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Wynika to przede wszystkim z tego, ze większość mikserów cyfrowych z ilością mniejsza niż 32 kanały wejściowe ma bardzo ograniczony tor przetwarzania audio, który bardzo często jest niewystarczający do zrealizowania wysokiej jakości transmisji audio. Zależy nam na urządzeniach w pełni profesjonalnych. </w:t>
      </w:r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lastRenderedPageBreak/>
        <w:t>Zamawiający dopuszcza możliwość zaproponowania innego sprzętu, który równie w profesjonalny sposób będzie w stanie zapewnić wysoką jakość działania, o funkcjonalnościach wskazanych w dokumentach zamówienia. Jednocześnie zamawiający precyzuje powyższą informację w SWZ.</w:t>
      </w:r>
    </w:p>
    <w:p w14:paraId="71072469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A0CD657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hAnsi="Garamond"/>
          <w:b/>
          <w:bCs/>
          <w:sz w:val="20"/>
          <w:szCs w:val="20"/>
        </w:rPr>
        <w:t>Pytanie 4</w:t>
      </w:r>
    </w:p>
    <w:p w14:paraId="1987ADBC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i/>
          <w:iCs/>
          <w:color w:val="2C363A"/>
          <w:sz w:val="20"/>
          <w:szCs w:val="20"/>
          <w:lang w:eastAsia="pl-PL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t>Z czego wynika konieczność zarządzania mikrofonami bezprzewodowymi przez dedykowaną aplikacji do koordynacji strojenia?</w:t>
      </w: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br/>
      </w:r>
      <w:r w:rsidRPr="00A2396D">
        <w:rPr>
          <w:rFonts w:ascii="Garamond" w:eastAsia="Times New Roman" w:hAnsi="Garamond"/>
          <w:b/>
          <w:i/>
          <w:color w:val="2C363A"/>
          <w:sz w:val="20"/>
          <w:szCs w:val="20"/>
          <w:lang w:eastAsia="pl-PL"/>
        </w:rPr>
        <w:t xml:space="preserve">Odpowiedź: </w:t>
      </w:r>
      <w:r w:rsidRPr="00A2396D">
        <w:rPr>
          <w:rFonts w:ascii="Garamond" w:eastAsia="Times New Roman" w:hAnsi="Garamond"/>
          <w:b/>
          <w:i/>
          <w:iCs/>
          <w:color w:val="2C363A"/>
          <w:sz w:val="20"/>
          <w:szCs w:val="20"/>
          <w:lang w:eastAsia="pl-PL"/>
        </w:rPr>
        <w:t>Konieczność ta wynika z faktu, że jednocześnie na każdej scenie będzie pracować minimum 8 transmisji bezprzewodowych (4x transmisja bezprzewodowa do mikrofonu i 4x transmisja bezprzewodowa do odsłuchu IEM) z tego wynika, że na obiekcie w promieniu 100m pracuje nam jednocześnie około 60 transmisji bezprzewodowych. Stąd wynika konieczność zarządzania mikrofonami przez dedykowaną aplikację.</w:t>
      </w:r>
    </w:p>
    <w:p w14:paraId="0520CEE1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br/>
      </w:r>
      <w:r w:rsidRPr="00A2396D">
        <w:rPr>
          <w:rFonts w:ascii="Garamond" w:hAnsi="Garamond"/>
          <w:b/>
          <w:bCs/>
          <w:sz w:val="20"/>
          <w:szCs w:val="20"/>
        </w:rPr>
        <w:t>Pytanie 5</w:t>
      </w:r>
    </w:p>
    <w:p w14:paraId="56AD4F73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C363A"/>
          <w:sz w:val="20"/>
          <w:szCs w:val="20"/>
          <w:lang w:eastAsia="pl-PL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t>Czy na każdą scenę potrzebne będą 4 odsłuchy typu IEM (odsłuchy douszne)?</w:t>
      </w:r>
    </w:p>
    <w:p w14:paraId="51CDD414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</w:pPr>
      <w:r w:rsidRPr="00A2396D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 xml:space="preserve">Odpowiedź: </w:t>
      </w:r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 xml:space="preserve">Owszem tak, kanał dla prowadzącego, kanał dla prelegenta oraz 2 kanały techniczne dla operatorów oraz </w:t>
      </w:r>
      <w:proofErr w:type="spellStart"/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>ispicjenta</w:t>
      </w:r>
      <w:proofErr w:type="spellEnd"/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 xml:space="preserve">. Zamawiający dopuszcza jednak możliwość zastosowania dwóch kanałów IEM dla prowadzącego oraz prelegenta a dla operatorów i </w:t>
      </w:r>
      <w:proofErr w:type="spellStart"/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>ispicjenta</w:t>
      </w:r>
      <w:proofErr w:type="spellEnd"/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 xml:space="preserve"> mogą zamiennie być bezprzewodowe systemy </w:t>
      </w:r>
      <w:proofErr w:type="spellStart"/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>interkomowe</w:t>
      </w:r>
      <w:proofErr w:type="spellEnd"/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>.</w:t>
      </w:r>
    </w:p>
    <w:p w14:paraId="604DF348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br/>
      </w:r>
      <w:r w:rsidRPr="00A2396D">
        <w:rPr>
          <w:rFonts w:ascii="Garamond" w:hAnsi="Garamond"/>
          <w:b/>
          <w:bCs/>
          <w:sz w:val="20"/>
          <w:szCs w:val="20"/>
        </w:rPr>
        <w:t>Pytanie 6</w:t>
      </w:r>
    </w:p>
    <w:p w14:paraId="297B0034" w14:textId="77777777" w:rsidR="00B2231A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C363A"/>
          <w:sz w:val="20"/>
          <w:szCs w:val="20"/>
          <w:lang w:eastAsia="pl-PL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t>Z czego wynika tak duży zakres temperatury światła 2000-7000k? Standardowe temperatura światła używanego na planach filmowy/zdjęciowych to 5600k co jest odpowiednikiem temperatury światła dziennego.</w:t>
      </w:r>
    </w:p>
    <w:p w14:paraId="1AE175F5" w14:textId="77777777" w:rsidR="00EC6083" w:rsidRPr="00A2396D" w:rsidRDefault="00B2231A" w:rsidP="00B2231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</w:pPr>
      <w:r w:rsidRPr="00A2396D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>Odpowiedź:</w:t>
      </w:r>
      <w:r w:rsidRPr="00A2396D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br/>
      </w:r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>Wynika z konieczności zapewnienia uniwersalności urządzeń użytych do realizacji. Z racji</w:t>
      </w:r>
      <w:r w:rsidR="00EC6083"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>,</w:t>
      </w:r>
      <w:r w:rsidRPr="00A2396D"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  <w:t xml:space="preserve"> że nie mamy projektów scenografii należy założyć możliwie uniwersalne urządzenia oświetleniowe.</w:t>
      </w:r>
    </w:p>
    <w:p w14:paraId="5DED6125" w14:textId="314D9551" w:rsidR="00055F28" w:rsidRPr="00A2396D" w:rsidRDefault="00055F28" w:rsidP="00055F28">
      <w:pPr>
        <w:spacing w:after="0" w:line="360" w:lineRule="auto"/>
        <w:rPr>
          <w:rFonts w:ascii="Garamond" w:hAnsi="Garamond"/>
          <w:sz w:val="20"/>
          <w:szCs w:val="20"/>
        </w:rPr>
      </w:pPr>
    </w:p>
    <w:p w14:paraId="4410A9C0" w14:textId="5B963D8A" w:rsidR="00A2396D" w:rsidRDefault="00A2396D" w:rsidP="00A2396D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2396D">
        <w:rPr>
          <w:rFonts w:ascii="Garamond" w:hAnsi="Garamond"/>
          <w:sz w:val="20"/>
          <w:szCs w:val="20"/>
        </w:rPr>
        <w:t>Jednocześnie zamawiający informuje iż dodatkowe zmiany w treści SWZ zostały naniesione kolorem czerwonym w</w:t>
      </w:r>
      <w:r w:rsidR="006321F3">
        <w:rPr>
          <w:rFonts w:ascii="Garamond" w:hAnsi="Garamond"/>
          <w:sz w:val="20"/>
          <w:szCs w:val="20"/>
        </w:rPr>
        <w:t> </w:t>
      </w:r>
      <w:r w:rsidRPr="00A2396D">
        <w:rPr>
          <w:rFonts w:ascii="Garamond" w:hAnsi="Garamond"/>
          <w:sz w:val="20"/>
          <w:szCs w:val="20"/>
        </w:rPr>
        <w:t>pliku stanowiącym załącznik do niniejszej informacji</w:t>
      </w:r>
      <w:r>
        <w:rPr>
          <w:rFonts w:ascii="Garamond" w:hAnsi="Garamond"/>
          <w:sz w:val="20"/>
          <w:szCs w:val="20"/>
        </w:rPr>
        <w:t xml:space="preserve">. W konsekwencji powyższych zmian zmianie uległo również ogłoszenie o zamówieniu w zakresie wskazanym w ogłoszeniu o zmianie ogłoszenia, stanowiącym załącznik do niniejszej informacji. </w:t>
      </w:r>
    </w:p>
    <w:p w14:paraId="252DB832" w14:textId="6600273C" w:rsidR="00A2396D" w:rsidRDefault="00A2396D" w:rsidP="00055F28">
      <w:pPr>
        <w:spacing w:after="0" w:line="360" w:lineRule="auto"/>
        <w:rPr>
          <w:rFonts w:ascii="Garamond" w:hAnsi="Garamond"/>
          <w:sz w:val="20"/>
          <w:szCs w:val="20"/>
        </w:rPr>
      </w:pPr>
    </w:p>
    <w:p w14:paraId="2EEE172B" w14:textId="75830CEC" w:rsidR="00A2396D" w:rsidRPr="006321F3" w:rsidRDefault="00A2396D" w:rsidP="00055F28">
      <w:pPr>
        <w:spacing w:after="0" w:line="360" w:lineRule="auto"/>
        <w:rPr>
          <w:rFonts w:ascii="Garamond" w:hAnsi="Garamond"/>
          <w:b/>
          <w:bCs/>
          <w:sz w:val="20"/>
          <w:szCs w:val="20"/>
          <w:u w:val="single"/>
        </w:rPr>
      </w:pPr>
      <w:r w:rsidRPr="006321F3">
        <w:rPr>
          <w:rFonts w:ascii="Garamond" w:hAnsi="Garamond"/>
          <w:b/>
          <w:bCs/>
          <w:sz w:val="20"/>
          <w:szCs w:val="20"/>
          <w:u w:val="single"/>
        </w:rPr>
        <w:t>Zmianie ulega również termin składania i otwarcia ofert na następujące:</w:t>
      </w:r>
    </w:p>
    <w:p w14:paraId="38B7C9FC" w14:textId="3265CBAC" w:rsidR="00A2396D" w:rsidRPr="00A2396D" w:rsidRDefault="00A2396D" w:rsidP="00A2396D">
      <w:pPr>
        <w:numPr>
          <w:ilvl w:val="1"/>
          <w:numId w:val="1"/>
        </w:numPr>
        <w:suppressAutoHyphens/>
        <w:spacing w:after="0"/>
        <w:rPr>
          <w:rFonts w:ascii="Garamond" w:hAnsi="Garamond" w:cstheme="minorHAnsi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theme="minorHAnsi"/>
          <w:sz w:val="20"/>
          <w:szCs w:val="20"/>
          <w:lang w:eastAsia="ar-SA"/>
        </w:rPr>
        <w:t xml:space="preserve">Termin złożenia oferty upływa </w:t>
      </w:r>
      <w:r w:rsidRPr="00A2396D">
        <w:rPr>
          <w:rFonts w:ascii="Garamond" w:eastAsia="Times New Roman" w:hAnsi="Garamond" w:cstheme="minorHAnsi"/>
          <w:b/>
          <w:bCs/>
          <w:sz w:val="20"/>
          <w:szCs w:val="20"/>
          <w:lang w:eastAsia="ar-SA"/>
        </w:rPr>
        <w:t xml:space="preserve">w dniu  </w:t>
      </w:r>
      <w:r w:rsidRPr="00A2396D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</w:rPr>
        <w:t xml:space="preserve">09.04.2021 r. </w:t>
      </w:r>
      <w:r w:rsidRPr="00A2396D">
        <w:rPr>
          <w:rFonts w:ascii="Garamond" w:eastAsia="Times New Roman" w:hAnsi="Garamond" w:cstheme="minorHAnsi"/>
          <w:b/>
          <w:bCs/>
          <w:sz w:val="20"/>
          <w:szCs w:val="20"/>
          <w:lang w:eastAsia="ar-SA"/>
        </w:rPr>
        <w:t>godz. 09:00</w:t>
      </w:r>
    </w:p>
    <w:p w14:paraId="064356A3" w14:textId="2EBAB65D" w:rsidR="00A2396D" w:rsidRPr="00A2396D" w:rsidRDefault="006321F3" w:rsidP="00A2396D">
      <w:pPr>
        <w:numPr>
          <w:ilvl w:val="1"/>
          <w:numId w:val="1"/>
        </w:numPr>
        <w:suppressAutoHyphens/>
        <w:spacing w:after="0"/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</w:pPr>
      <w:r w:rsidRPr="006321F3">
        <w:rPr>
          <w:rStyle w:val="Tekstzastpczy"/>
          <w:rFonts w:ascii="Garamond" w:hAnsi="Garamond" w:cstheme="minorHAnsi"/>
          <w:color w:val="auto"/>
          <w:sz w:val="20"/>
          <w:szCs w:val="20"/>
          <w:lang w:eastAsia="ar-SA"/>
        </w:rPr>
        <w:t xml:space="preserve">Otwarcie ofert nastąpi </w:t>
      </w:r>
      <w:r w:rsidRPr="00E92D79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  <w:t>w dniu</w:t>
      </w:r>
      <w:r w:rsidRPr="006321F3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  <w:t xml:space="preserve"> 09.04.2021 r. o godz. 10:00</w:t>
      </w:r>
    </w:p>
    <w:p w14:paraId="082DFD53" w14:textId="77777777" w:rsidR="00A2396D" w:rsidRPr="00A2396D" w:rsidRDefault="00A2396D" w:rsidP="00055F28">
      <w:pPr>
        <w:spacing w:after="0" w:line="360" w:lineRule="auto"/>
        <w:rPr>
          <w:rFonts w:ascii="Garamond" w:hAnsi="Garamond"/>
          <w:sz w:val="20"/>
          <w:szCs w:val="20"/>
        </w:rPr>
      </w:pPr>
    </w:p>
    <w:p w14:paraId="0A18BDC1" w14:textId="77777777" w:rsidR="00B2231A" w:rsidRPr="00A2396D" w:rsidRDefault="00B2231A" w:rsidP="00B2231A">
      <w:pPr>
        <w:tabs>
          <w:tab w:val="left" w:pos="400"/>
        </w:tabs>
        <w:suppressAutoHyphens/>
        <w:spacing w:after="0" w:line="360" w:lineRule="auto"/>
        <w:rPr>
          <w:rFonts w:ascii="Garamond" w:hAnsi="Garamond"/>
          <w:sz w:val="20"/>
          <w:szCs w:val="20"/>
        </w:rPr>
      </w:pPr>
    </w:p>
    <w:p w14:paraId="72345699" w14:textId="77777777" w:rsidR="00B2231A" w:rsidRPr="00A2396D" w:rsidRDefault="00B2231A" w:rsidP="00055F28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hAnsi="Garamond"/>
          <w:sz w:val="20"/>
          <w:szCs w:val="20"/>
        </w:rPr>
      </w:pPr>
    </w:p>
    <w:p w14:paraId="5CEB2258" w14:textId="77777777" w:rsidR="00055F28" w:rsidRPr="00A2396D" w:rsidRDefault="00055F28" w:rsidP="00055F28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Zatwierdzam, dnia: </w:t>
      </w:r>
    </w:p>
    <w:p w14:paraId="43916010" w14:textId="77777777" w:rsidR="00055F28" w:rsidRPr="00A2396D" w:rsidRDefault="00B2231A" w:rsidP="00055F28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31</w:t>
      </w:r>
      <w:r w:rsidR="00055F28"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</w:t>
      </w: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marca</w:t>
      </w:r>
      <w:r w:rsidR="00055F28"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2021 r.</w:t>
      </w:r>
    </w:p>
    <w:p w14:paraId="3B1F1457" w14:textId="77777777" w:rsidR="00055F28" w:rsidRPr="00A2396D" w:rsidRDefault="00B2231A" w:rsidP="00055F28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Wojciech Jarczewski</w:t>
      </w:r>
      <w:r w:rsidR="00055F28"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– </w:t>
      </w: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Dyrektor</w:t>
      </w:r>
    </w:p>
    <w:p w14:paraId="325C0EDF" w14:textId="77777777" w:rsidR="00055F28" w:rsidRPr="00A2396D" w:rsidRDefault="00055F28" w:rsidP="00055F28">
      <w:pPr>
        <w:rPr>
          <w:rFonts w:ascii="Garamond" w:hAnsi="Garamond"/>
          <w:sz w:val="20"/>
          <w:szCs w:val="20"/>
        </w:rPr>
      </w:pPr>
    </w:p>
    <w:p w14:paraId="10B33C82" w14:textId="77777777" w:rsidR="00FF7CE8" w:rsidRPr="00A2396D" w:rsidRDefault="00FF7CE8">
      <w:pPr>
        <w:rPr>
          <w:rFonts w:ascii="Garamond" w:hAnsi="Garamond"/>
          <w:sz w:val="20"/>
          <w:szCs w:val="20"/>
        </w:rPr>
      </w:pPr>
    </w:p>
    <w:p w14:paraId="5CF5A7B6" w14:textId="77777777" w:rsidR="00A2396D" w:rsidRPr="00A2396D" w:rsidRDefault="00A2396D">
      <w:pPr>
        <w:rPr>
          <w:rFonts w:ascii="Garamond" w:hAnsi="Garamond"/>
          <w:sz w:val="20"/>
          <w:szCs w:val="20"/>
        </w:rPr>
      </w:pPr>
    </w:p>
    <w:sectPr w:rsidR="00A2396D" w:rsidRPr="00A2396D" w:rsidSect="007F7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DE25" w14:textId="77777777" w:rsidR="006A7D1F" w:rsidRDefault="006A7D1F" w:rsidP="00055F28">
      <w:pPr>
        <w:spacing w:after="0" w:line="240" w:lineRule="auto"/>
      </w:pPr>
      <w:r>
        <w:separator/>
      </w:r>
    </w:p>
  </w:endnote>
  <w:endnote w:type="continuationSeparator" w:id="0">
    <w:p w14:paraId="490E45EF" w14:textId="77777777" w:rsidR="006A7D1F" w:rsidRDefault="006A7D1F" w:rsidP="0005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Hero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0296" w14:textId="77777777" w:rsidR="00B2231A" w:rsidRDefault="00B2231A">
    <w:pPr>
      <w:pStyle w:val="Stopka"/>
    </w:pPr>
  </w:p>
  <w:p w14:paraId="669E06B0" w14:textId="77777777" w:rsidR="002111CF" w:rsidRPr="00F87A0F" w:rsidRDefault="006C1445">
    <w:pPr>
      <w:pStyle w:val="Stopka"/>
      <w:rPr>
        <w:b/>
      </w:rPr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3F21" w14:textId="77777777" w:rsidR="006A7D1F" w:rsidRDefault="006A7D1F" w:rsidP="00055F28">
      <w:pPr>
        <w:spacing w:after="0" w:line="240" w:lineRule="auto"/>
      </w:pPr>
      <w:r>
        <w:separator/>
      </w:r>
    </w:p>
  </w:footnote>
  <w:footnote w:type="continuationSeparator" w:id="0">
    <w:p w14:paraId="7BC7BD2A" w14:textId="77777777" w:rsidR="006A7D1F" w:rsidRDefault="006A7D1F" w:rsidP="0005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71FC" w14:textId="77777777" w:rsidR="00B2231A" w:rsidRDefault="00B2231A" w:rsidP="00B2231A">
    <w:pPr>
      <w:ind w:left="-851" w:right="-993"/>
      <w:jc w:val="center"/>
    </w:pPr>
    <w:r>
      <w:rPr>
        <w:noProof/>
        <w:lang w:eastAsia="pl-PL"/>
      </w:rPr>
      <w:drawing>
        <wp:inline distT="0" distB="0" distL="0" distR="0" wp14:anchorId="4E1CF694" wp14:editId="482C6575">
          <wp:extent cx="3183875" cy="4790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871" cy="48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2DF5">
      <w:rPr>
        <w:noProof/>
        <w:sz w:val="16"/>
        <w:lang w:eastAsia="pl-PL"/>
      </w:rPr>
      <w:drawing>
        <wp:inline distT="0" distB="0" distL="0" distR="0" wp14:anchorId="6A3D143D" wp14:editId="443E6717">
          <wp:extent cx="3354636" cy="545335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769" cy="54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CB480" w14:textId="77777777" w:rsidR="00B2231A" w:rsidRDefault="00B2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0F3"/>
    <w:multiLevelType w:val="hybridMultilevel"/>
    <w:tmpl w:val="ECC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6216"/>
    <w:multiLevelType w:val="multilevel"/>
    <w:tmpl w:val="6F9C368E"/>
    <w:lvl w:ilvl="0">
      <w:start w:val="18"/>
      <w:numFmt w:val="decimal"/>
      <w:lvlText w:val="%1."/>
      <w:lvlJc w:val="left"/>
      <w:pPr>
        <w:ind w:left="435" w:hanging="43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28"/>
    <w:rsid w:val="00055F28"/>
    <w:rsid w:val="006321F3"/>
    <w:rsid w:val="006A7D1F"/>
    <w:rsid w:val="006C1445"/>
    <w:rsid w:val="0097110D"/>
    <w:rsid w:val="00A2396D"/>
    <w:rsid w:val="00B2231A"/>
    <w:rsid w:val="00D44E42"/>
    <w:rsid w:val="00E50D2E"/>
    <w:rsid w:val="00E92D79"/>
    <w:rsid w:val="00EC6083"/>
    <w:rsid w:val="00F65FE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2ED1"/>
  <w15:chartTrackingRefBased/>
  <w15:docId w15:val="{4024E313-3B3B-4763-BD2A-7225192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F2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55F28"/>
    <w:pPr>
      <w:spacing w:after="0" w:line="240" w:lineRule="auto"/>
    </w:pPr>
  </w:style>
  <w:style w:type="paragraph" w:customStyle="1" w:styleId="Default">
    <w:name w:val="Default"/>
    <w:rsid w:val="00055F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eksttreci2">
    <w:name w:val="Tekst treści (2)_"/>
    <w:link w:val="Teksttreci20"/>
    <w:locked/>
    <w:rsid w:val="00055F2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5F28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3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3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96D"/>
    <w:pPr>
      <w:ind w:left="720"/>
      <w:contextualSpacing/>
    </w:pPr>
  </w:style>
  <w:style w:type="character" w:styleId="Tekstzastpczy">
    <w:name w:val="Placeholder Text"/>
    <w:uiPriority w:val="99"/>
    <w:semiHidden/>
    <w:rsid w:val="00A23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Dawid</cp:lastModifiedBy>
  <cp:revision>9</cp:revision>
  <dcterms:created xsi:type="dcterms:W3CDTF">2021-03-31T08:31:00Z</dcterms:created>
  <dcterms:modified xsi:type="dcterms:W3CDTF">2021-03-31T09:26:00Z</dcterms:modified>
</cp:coreProperties>
</file>