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C6" w:rsidRPr="00FB52C6" w:rsidRDefault="00B12EB2" w:rsidP="00FB52C6">
      <w:pPr>
        <w:tabs>
          <w:tab w:val="left" w:pos="5954"/>
        </w:tabs>
        <w:spacing w:after="0" w:line="360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Kraków, 20</w:t>
      </w:r>
      <w:r w:rsidR="00FB52C6" w:rsidRPr="00FB52C6">
        <w:rPr>
          <w:rFonts w:ascii="Garamond" w:hAnsi="Garamond" w:cs="Arial"/>
          <w:sz w:val="24"/>
          <w:szCs w:val="24"/>
        </w:rPr>
        <w:t xml:space="preserve"> września 2019 r.</w:t>
      </w:r>
    </w:p>
    <w:p w:rsidR="00FB52C6" w:rsidRDefault="00FB52C6" w:rsidP="00FB52C6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</w:p>
    <w:p w:rsidR="00FB52C6" w:rsidRPr="00FB52C6" w:rsidRDefault="00FB52C6" w:rsidP="00FB52C6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Zamawiający </w:t>
      </w:r>
    </w:p>
    <w:p w:rsidR="00FB52C6" w:rsidRPr="00FB52C6" w:rsidRDefault="00FB52C6" w:rsidP="00FB52C6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Instytut Rozwoju Miast i Regionów, </w:t>
      </w:r>
    </w:p>
    <w:p w:rsidR="00FB52C6" w:rsidRPr="00FB52C6" w:rsidRDefault="00FB52C6" w:rsidP="00FB52C6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03-782 Warszawa, ul. Targowa 45, </w:t>
      </w:r>
    </w:p>
    <w:p w:rsidR="00FB52C6" w:rsidRPr="00FB52C6" w:rsidRDefault="00FB52C6" w:rsidP="00FB52C6">
      <w:pPr>
        <w:spacing w:after="0" w:line="360" w:lineRule="auto"/>
        <w:rPr>
          <w:rFonts w:ascii="Garamond" w:hAnsi="Garamond" w:cs="Arial"/>
          <w:sz w:val="24"/>
          <w:szCs w:val="24"/>
        </w:rPr>
      </w:pPr>
      <w:proofErr w:type="gramStart"/>
      <w:r w:rsidRPr="00FB52C6">
        <w:rPr>
          <w:rFonts w:ascii="Garamond" w:hAnsi="Garamond" w:cs="Arial"/>
          <w:sz w:val="24"/>
          <w:szCs w:val="24"/>
        </w:rPr>
        <w:t>adres</w:t>
      </w:r>
      <w:proofErr w:type="gramEnd"/>
      <w:r w:rsidRPr="00FB52C6">
        <w:rPr>
          <w:rFonts w:ascii="Garamond" w:hAnsi="Garamond" w:cs="Arial"/>
          <w:sz w:val="24"/>
          <w:szCs w:val="24"/>
        </w:rPr>
        <w:t xml:space="preserve"> korespondencyjny: </w:t>
      </w:r>
      <w:bookmarkStart w:id="0" w:name="_GoBack"/>
      <w:bookmarkEnd w:id="0"/>
    </w:p>
    <w:p w:rsidR="00FB52C6" w:rsidRPr="00FB52C6" w:rsidRDefault="00FB52C6" w:rsidP="00FB52C6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>30-015 Kraków, ul. Cieszyńska 2</w:t>
      </w:r>
    </w:p>
    <w:p w:rsidR="00FB52C6" w:rsidRPr="00FB52C6" w:rsidRDefault="00FB52C6" w:rsidP="00FB52C6">
      <w:pPr>
        <w:spacing w:after="0" w:line="360" w:lineRule="auto"/>
        <w:ind w:left="4677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DO </w:t>
      </w:r>
      <w:proofErr w:type="gramStart"/>
      <w:r w:rsidRPr="00FB52C6">
        <w:rPr>
          <w:rFonts w:ascii="Garamond" w:hAnsi="Garamond" w:cs="Arial"/>
          <w:b/>
          <w:sz w:val="24"/>
          <w:szCs w:val="24"/>
        </w:rPr>
        <w:t>WSZYSTKICH KOGO</w:t>
      </w:r>
      <w:proofErr w:type="gramEnd"/>
      <w:r w:rsidRPr="00FB52C6">
        <w:rPr>
          <w:rFonts w:ascii="Garamond" w:hAnsi="Garamond" w:cs="Arial"/>
          <w:b/>
          <w:sz w:val="24"/>
          <w:szCs w:val="24"/>
        </w:rPr>
        <w:t xml:space="preserve"> DOTYCZY</w:t>
      </w:r>
    </w:p>
    <w:p w:rsidR="00FB52C6" w:rsidRPr="00FB52C6" w:rsidRDefault="00FB52C6" w:rsidP="00FB52C6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>WYNIK POSTĘPOWANIA</w:t>
      </w:r>
    </w:p>
    <w:p w:rsidR="00FB52C6" w:rsidRDefault="00FB52C6" w:rsidP="00FB52C6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</w:p>
    <w:p w:rsidR="00FB52C6" w:rsidRPr="00FB52C6" w:rsidRDefault="00FB52C6" w:rsidP="00FB52C6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</w:p>
    <w:p w:rsidR="00FB52C6" w:rsidRPr="00B12EB2" w:rsidRDefault="00B12EB2" w:rsidP="00B12EB2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Dot. postępowania: 2</w:t>
      </w:r>
      <w:r w:rsidR="00FB52C6" w:rsidRPr="00FB52C6">
        <w:rPr>
          <w:rFonts w:ascii="Garamond" w:hAnsi="Garamond"/>
          <w:b/>
          <w:sz w:val="24"/>
          <w:szCs w:val="24"/>
        </w:rPr>
        <w:t xml:space="preserve">/PZP-SP/2019 - </w:t>
      </w:r>
      <w:r w:rsidRPr="00B12EB2">
        <w:rPr>
          <w:rFonts w:ascii="Garamond" w:hAnsi="Garamond"/>
          <w:b/>
          <w:sz w:val="24"/>
          <w:szCs w:val="24"/>
        </w:rPr>
        <w:t>usługi caterin</w:t>
      </w:r>
      <w:r>
        <w:rPr>
          <w:rFonts w:ascii="Garamond" w:hAnsi="Garamond"/>
          <w:b/>
          <w:sz w:val="24"/>
          <w:szCs w:val="24"/>
        </w:rPr>
        <w:t>gowe w trakcie trwania Kongresu w </w:t>
      </w:r>
      <w:r w:rsidRPr="00B12EB2">
        <w:rPr>
          <w:rFonts w:ascii="Garamond" w:hAnsi="Garamond"/>
          <w:b/>
          <w:sz w:val="24"/>
          <w:szCs w:val="24"/>
        </w:rPr>
        <w:t>Kielcach w dniach 14–15 listopada 2019 r.</w:t>
      </w:r>
    </w:p>
    <w:p w:rsidR="00B12EB2" w:rsidRDefault="00B12EB2" w:rsidP="00FB52C6">
      <w:pPr>
        <w:suppressAutoHyphens/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</w:p>
    <w:p w:rsidR="00FB52C6" w:rsidRPr="00FB52C6" w:rsidRDefault="00FB52C6" w:rsidP="00FB52C6">
      <w:pPr>
        <w:suppressAutoHyphens/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r w:rsidRPr="00FB52C6">
        <w:rPr>
          <w:rFonts w:ascii="Garamond" w:hAnsi="Garamond" w:cs="Georgia"/>
          <w:sz w:val="24"/>
          <w:szCs w:val="24"/>
        </w:rPr>
        <w:t>Szanowni Państwo,</w:t>
      </w:r>
    </w:p>
    <w:p w:rsidR="00FB52C6" w:rsidRPr="00FB52C6" w:rsidRDefault="00FB52C6" w:rsidP="00FB52C6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r>
        <w:rPr>
          <w:rFonts w:ascii="Garamond" w:hAnsi="Garamond" w:cs="Georgia"/>
          <w:sz w:val="24"/>
          <w:szCs w:val="24"/>
        </w:rPr>
        <w:t>w</w:t>
      </w:r>
      <w:r w:rsidRPr="00FB52C6">
        <w:rPr>
          <w:rFonts w:ascii="Garamond" w:hAnsi="Garamond" w:cs="Georgia"/>
          <w:sz w:val="24"/>
          <w:szCs w:val="24"/>
        </w:rPr>
        <w:t xml:space="preserve"> sprawie ogłoszonego przez </w:t>
      </w:r>
      <w:r w:rsidRPr="00FB52C6">
        <w:rPr>
          <w:rFonts w:ascii="Garamond" w:hAnsi="Garamond" w:cs="Arial"/>
          <w:sz w:val="24"/>
          <w:szCs w:val="24"/>
        </w:rPr>
        <w:t xml:space="preserve">Instytut Rozwoju Miast i Regionów postępowania o udzielenie zamówienia publicznego w przedmiocie jak wyżej, </w:t>
      </w:r>
      <w:r w:rsidRPr="00FB52C6">
        <w:rPr>
          <w:rFonts w:ascii="Garamond" w:hAnsi="Garamond" w:cs="Georgia"/>
          <w:sz w:val="24"/>
          <w:szCs w:val="24"/>
        </w:rPr>
        <w:t>Zamawiający</w:t>
      </w:r>
      <w:r>
        <w:rPr>
          <w:rFonts w:ascii="Garamond" w:hAnsi="Garamond" w:cs="Georgia"/>
          <w:sz w:val="24"/>
          <w:szCs w:val="24"/>
        </w:rPr>
        <w:t xml:space="preserve">, działając na podstawie </w:t>
      </w:r>
      <w:r w:rsidR="00B12EB2">
        <w:rPr>
          <w:rFonts w:ascii="Garamond" w:hAnsi="Garamond" w:cs="Georgia"/>
          <w:sz w:val="24"/>
          <w:szCs w:val="24"/>
        </w:rPr>
        <w:t>zapisów zapytania ofertowego</w:t>
      </w:r>
      <w:r>
        <w:rPr>
          <w:rFonts w:ascii="Garamond" w:hAnsi="Garamond" w:cs="Georgia"/>
          <w:sz w:val="24"/>
          <w:szCs w:val="24"/>
        </w:rPr>
        <w:t xml:space="preserve"> i </w:t>
      </w:r>
      <w:r w:rsidRPr="00FB52C6">
        <w:rPr>
          <w:rFonts w:ascii="Garamond" w:hAnsi="Garamond" w:cs="Georgia"/>
          <w:sz w:val="24"/>
          <w:szCs w:val="24"/>
        </w:rPr>
        <w:t xml:space="preserve">przepisów ustawy Prawo zamówień publicznych </w:t>
      </w:r>
      <w:proofErr w:type="gramStart"/>
      <w:r w:rsidRPr="00FB52C6">
        <w:rPr>
          <w:rFonts w:ascii="Garamond" w:hAnsi="Garamond" w:cs="Georgia"/>
          <w:sz w:val="24"/>
          <w:szCs w:val="24"/>
        </w:rPr>
        <w:t>informuje co</w:t>
      </w:r>
      <w:proofErr w:type="gramEnd"/>
      <w:r w:rsidRPr="00FB52C6">
        <w:rPr>
          <w:rFonts w:ascii="Garamond" w:hAnsi="Garamond" w:cs="Georgia"/>
          <w:sz w:val="24"/>
          <w:szCs w:val="24"/>
        </w:rPr>
        <w:t xml:space="preserve"> następuje:</w:t>
      </w:r>
    </w:p>
    <w:p w:rsidR="00FB52C6" w:rsidRPr="00FB52C6" w:rsidRDefault="00FB52C6" w:rsidP="00FB52C6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</w:p>
    <w:p w:rsidR="00B12EB2" w:rsidRDefault="00B12EB2" w:rsidP="00FB52C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wyznaczonego terminu składania ofert, ofertę złożył następujący wykonawca:</w:t>
      </w:r>
    </w:p>
    <w:p w:rsidR="00B12EB2" w:rsidRDefault="00B12EB2" w:rsidP="00B12E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Targi Kielce S.A., </w:t>
      </w:r>
      <w:proofErr w:type="gramStart"/>
      <w:r>
        <w:rPr>
          <w:rFonts w:ascii="Garamond" w:hAnsi="Garamond"/>
          <w:sz w:val="24"/>
          <w:szCs w:val="24"/>
        </w:rPr>
        <w:t>ul</w:t>
      </w:r>
      <w:proofErr w:type="gramEnd"/>
      <w:r>
        <w:rPr>
          <w:rFonts w:ascii="Garamond" w:hAnsi="Garamond"/>
          <w:sz w:val="24"/>
          <w:szCs w:val="24"/>
        </w:rPr>
        <w:t>. Zakładowa 1, 25-672 Kielce</w:t>
      </w:r>
    </w:p>
    <w:p w:rsidR="00B12EB2" w:rsidRDefault="00B12EB2" w:rsidP="00B12EB2">
      <w:pPr>
        <w:pStyle w:val="Akapitzlist"/>
        <w:spacing w:after="0" w:line="360" w:lineRule="auto"/>
        <w:ind w:left="1080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zaoferowana</w:t>
      </w:r>
      <w:proofErr w:type="gramEnd"/>
      <w:r>
        <w:rPr>
          <w:rFonts w:ascii="Garamond" w:hAnsi="Garamond"/>
          <w:sz w:val="24"/>
          <w:szCs w:val="24"/>
        </w:rPr>
        <w:t xml:space="preserve"> łączna cena brutto: 85 048,28 zł </w:t>
      </w:r>
    </w:p>
    <w:p w:rsidR="00B12EB2" w:rsidRPr="00B12EB2" w:rsidRDefault="00B12EB2" w:rsidP="00B12EB2">
      <w:pPr>
        <w:pStyle w:val="Akapitzlist"/>
        <w:spacing w:after="0" w:line="36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B12EB2" w:rsidRDefault="00B12EB2" w:rsidP="00FB52C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dokonanym sprawdzeniu spełniania warunków udziału w postępowaniu i potwierdzeniu braku podstaw do wykluczenia Wykonawcy wskazanego w pkt. I, jako najkorzystniejsza wybrana zostaje oferta wykonawcy:</w:t>
      </w:r>
    </w:p>
    <w:p w:rsidR="00B12EB2" w:rsidRPr="00B12EB2" w:rsidRDefault="00B12EB2" w:rsidP="00B12E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B12EB2">
        <w:rPr>
          <w:rFonts w:ascii="Garamond" w:hAnsi="Garamond"/>
          <w:b/>
          <w:sz w:val="24"/>
          <w:szCs w:val="24"/>
        </w:rPr>
        <w:t xml:space="preserve">Targi Kielce S.A., </w:t>
      </w:r>
      <w:proofErr w:type="gramStart"/>
      <w:r w:rsidRPr="00B12EB2">
        <w:rPr>
          <w:rFonts w:ascii="Garamond" w:hAnsi="Garamond"/>
          <w:b/>
          <w:sz w:val="24"/>
          <w:szCs w:val="24"/>
        </w:rPr>
        <w:t>ul</w:t>
      </w:r>
      <w:proofErr w:type="gramEnd"/>
      <w:r w:rsidRPr="00B12EB2">
        <w:rPr>
          <w:rFonts w:ascii="Garamond" w:hAnsi="Garamond"/>
          <w:b/>
          <w:sz w:val="24"/>
          <w:szCs w:val="24"/>
        </w:rPr>
        <w:t>. Zakładowa 1, 25-672 Kielce</w:t>
      </w:r>
    </w:p>
    <w:p w:rsidR="00B12EB2" w:rsidRPr="00B12EB2" w:rsidRDefault="00B12EB2" w:rsidP="00B12EB2">
      <w:pPr>
        <w:pStyle w:val="Akapitzlist"/>
        <w:spacing w:after="0" w:line="360" w:lineRule="auto"/>
        <w:ind w:left="1080"/>
        <w:jc w:val="both"/>
        <w:rPr>
          <w:rFonts w:ascii="Garamond" w:hAnsi="Garamond"/>
          <w:b/>
          <w:sz w:val="24"/>
          <w:szCs w:val="24"/>
        </w:rPr>
      </w:pPr>
    </w:p>
    <w:p w:rsidR="00FB52C6" w:rsidRPr="00FB52C6" w:rsidRDefault="00B12EB2" w:rsidP="00FB52C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Zawarcie umowy finalizującej postępowania będzie miało miejsce w terminie uzgodnionym między stronami.</w:t>
      </w:r>
    </w:p>
    <w:p w:rsidR="00FB52C6" w:rsidRDefault="00FB52C6" w:rsidP="00FB52C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B12EB2" w:rsidRPr="00FB52C6" w:rsidRDefault="00B12EB2" w:rsidP="00FB52C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B52C6" w:rsidRPr="00FB52C6" w:rsidRDefault="00FB52C6" w:rsidP="00FB52C6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4"/>
        </w:rPr>
      </w:pPr>
      <w:r w:rsidRPr="00FB52C6">
        <w:rPr>
          <w:rFonts w:ascii="Garamond" w:hAnsi="Garamond" w:cs="Arial"/>
          <w:color w:val="000000" w:themeColor="text1"/>
          <w:sz w:val="24"/>
          <w:szCs w:val="24"/>
        </w:rPr>
        <w:t xml:space="preserve">DYREKTOR </w:t>
      </w:r>
      <w:proofErr w:type="spellStart"/>
      <w:r w:rsidRPr="00FB52C6">
        <w:rPr>
          <w:rFonts w:ascii="Garamond" w:hAnsi="Garamond" w:cs="Arial"/>
          <w:color w:val="000000" w:themeColor="text1"/>
          <w:sz w:val="24"/>
          <w:szCs w:val="24"/>
        </w:rPr>
        <w:t>IRMiR</w:t>
      </w:r>
      <w:proofErr w:type="spellEnd"/>
    </w:p>
    <w:sectPr w:rsidR="00FB52C6" w:rsidRPr="00FB52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A6" w:rsidRDefault="00E701A6" w:rsidP="00FB52C6">
      <w:pPr>
        <w:spacing w:after="0" w:line="240" w:lineRule="auto"/>
      </w:pPr>
      <w:r>
        <w:separator/>
      </w:r>
    </w:p>
  </w:endnote>
  <w:endnote w:type="continuationSeparator" w:id="0">
    <w:p w:rsidR="00E701A6" w:rsidRDefault="00E701A6" w:rsidP="00FB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A6" w:rsidRDefault="00E701A6" w:rsidP="00FB52C6">
      <w:pPr>
        <w:spacing w:after="0" w:line="240" w:lineRule="auto"/>
      </w:pPr>
      <w:r>
        <w:separator/>
      </w:r>
    </w:p>
  </w:footnote>
  <w:footnote w:type="continuationSeparator" w:id="0">
    <w:p w:rsidR="00E701A6" w:rsidRDefault="00E701A6" w:rsidP="00FB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C6" w:rsidRDefault="00FB52C6">
    <w:pPr>
      <w:pStyle w:val="Nagwek"/>
    </w:pPr>
    <w:r>
      <w:rPr>
        <w:noProof/>
        <w:lang w:eastAsia="pl-PL"/>
      </w:rPr>
      <w:drawing>
        <wp:inline distT="0" distB="0" distL="0" distR="0" wp14:anchorId="2314B231" wp14:editId="6C04C323">
          <wp:extent cx="5524500" cy="712470"/>
          <wp:effectExtent l="0" t="0" r="0" b="0"/>
          <wp:docPr id="8" name="Obraz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B14"/>
    <w:multiLevelType w:val="hybridMultilevel"/>
    <w:tmpl w:val="1F767DAE"/>
    <w:lvl w:ilvl="0" w:tplc="1EA611FA">
      <w:start w:val="1"/>
      <w:numFmt w:val="upperRoman"/>
      <w:lvlText w:val="%1."/>
      <w:lvlJc w:val="left"/>
      <w:pPr>
        <w:ind w:left="1080" w:hanging="72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311FD"/>
    <w:multiLevelType w:val="hybridMultilevel"/>
    <w:tmpl w:val="B4F000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C6"/>
    <w:rsid w:val="003D6C36"/>
    <w:rsid w:val="00B12EB2"/>
    <w:rsid w:val="00E701A6"/>
    <w:rsid w:val="00F061ED"/>
    <w:rsid w:val="00FB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B52C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B52C6"/>
  </w:style>
  <w:style w:type="paragraph" w:styleId="Nagwek">
    <w:name w:val="header"/>
    <w:basedOn w:val="Normalny"/>
    <w:link w:val="NagwekZnak"/>
    <w:uiPriority w:val="99"/>
    <w:unhideWhenUsed/>
    <w:rsid w:val="00FB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C6"/>
  </w:style>
  <w:style w:type="paragraph" w:styleId="Stopka">
    <w:name w:val="footer"/>
    <w:basedOn w:val="Normalny"/>
    <w:link w:val="StopkaZnak"/>
    <w:uiPriority w:val="99"/>
    <w:unhideWhenUsed/>
    <w:rsid w:val="00FB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C6"/>
  </w:style>
  <w:style w:type="paragraph" w:styleId="Tekstdymka">
    <w:name w:val="Balloon Text"/>
    <w:basedOn w:val="Normalny"/>
    <w:link w:val="TekstdymkaZnak"/>
    <w:uiPriority w:val="99"/>
    <w:semiHidden/>
    <w:unhideWhenUsed/>
    <w:rsid w:val="00FB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2C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omylnaczcionkaakapitu"/>
    <w:link w:val="Bodytext20"/>
    <w:uiPriority w:val="99"/>
    <w:rsid w:val="00FB52C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FB52C6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B52C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B52C6"/>
  </w:style>
  <w:style w:type="paragraph" w:styleId="Nagwek">
    <w:name w:val="header"/>
    <w:basedOn w:val="Normalny"/>
    <w:link w:val="NagwekZnak"/>
    <w:uiPriority w:val="99"/>
    <w:unhideWhenUsed/>
    <w:rsid w:val="00FB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C6"/>
  </w:style>
  <w:style w:type="paragraph" w:styleId="Stopka">
    <w:name w:val="footer"/>
    <w:basedOn w:val="Normalny"/>
    <w:link w:val="StopkaZnak"/>
    <w:uiPriority w:val="99"/>
    <w:unhideWhenUsed/>
    <w:rsid w:val="00FB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C6"/>
  </w:style>
  <w:style w:type="paragraph" w:styleId="Tekstdymka">
    <w:name w:val="Balloon Text"/>
    <w:basedOn w:val="Normalny"/>
    <w:link w:val="TekstdymkaZnak"/>
    <w:uiPriority w:val="99"/>
    <w:semiHidden/>
    <w:unhideWhenUsed/>
    <w:rsid w:val="00FB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2C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omylnaczcionkaakapitu"/>
    <w:link w:val="Bodytext20"/>
    <w:uiPriority w:val="99"/>
    <w:rsid w:val="00FB52C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FB52C6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2019-09-18T09:37:00Z</dcterms:created>
  <dcterms:modified xsi:type="dcterms:W3CDTF">2019-09-20T10:54:00Z</dcterms:modified>
</cp:coreProperties>
</file>